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C8" w:rsidRP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Плеханов Сергей Александрович </w:t>
      </w:r>
      <w:r w:rsidRPr="005E70C8">
        <w:rPr>
          <w:rFonts w:ascii="Times New Roman" w:hAnsi="Times New Roman" w:cs="Times New Roman"/>
          <w:sz w:val="24"/>
          <w:szCs w:val="24"/>
        </w:rPr>
        <w:t xml:space="preserve">– композитор, </w:t>
      </w:r>
      <w:r w:rsidR="0094718C">
        <w:rPr>
          <w:rFonts w:ascii="Times New Roman" w:hAnsi="Times New Roman" w:cs="Times New Roman"/>
          <w:sz w:val="24"/>
          <w:szCs w:val="24"/>
        </w:rPr>
        <w:t>педагог, дирижёр</w:t>
      </w:r>
      <w:r w:rsidRPr="005E70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70C8">
        <w:rPr>
          <w:rFonts w:ascii="Times New Roman" w:hAnsi="Times New Roman" w:cs="Times New Roman"/>
          <w:sz w:val="24"/>
          <w:szCs w:val="24"/>
        </w:rPr>
        <w:t>одился в 1969 году в Москве</w:t>
      </w:r>
      <w:r>
        <w:rPr>
          <w:rFonts w:ascii="Times New Roman" w:hAnsi="Times New Roman" w:cs="Times New Roman"/>
          <w:sz w:val="24"/>
          <w:szCs w:val="24"/>
        </w:rPr>
        <w:t>, в 1989 году с отличием окончил 2-е Московское областное музыкальное училище, ныне – Московский областной музыкальный колледж имени С.С. Прокофьева (класс баяна Заслуженного работника культуры РФ В.И. Логачёва), в 1994 с отличием окончил</w:t>
      </w:r>
      <w:r w:rsidRPr="005E70C8">
        <w:rPr>
          <w:rFonts w:ascii="Times New Roman" w:hAnsi="Times New Roman" w:cs="Times New Roman"/>
          <w:sz w:val="24"/>
          <w:szCs w:val="24"/>
        </w:rPr>
        <w:t xml:space="preserve"> Воронежск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5E70C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E70C8">
        <w:rPr>
          <w:rFonts w:ascii="Times New Roman" w:hAnsi="Times New Roman" w:cs="Times New Roman"/>
          <w:sz w:val="24"/>
          <w:szCs w:val="24"/>
        </w:rPr>
        <w:t xml:space="preserve"> институт искусств (класс баяна профессора А.А. Тимошенко, класс композиции – М.И. </w:t>
      </w:r>
      <w:proofErr w:type="spellStart"/>
      <w:r w:rsidRPr="005E70C8">
        <w:rPr>
          <w:rFonts w:ascii="Times New Roman" w:hAnsi="Times New Roman" w:cs="Times New Roman"/>
          <w:sz w:val="24"/>
          <w:szCs w:val="24"/>
        </w:rPr>
        <w:t>Цайгера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 xml:space="preserve"> и В.В. Беляева).</w:t>
      </w:r>
    </w:p>
    <w:p w:rsidR="005E70C8" w:rsidRP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sz w:val="24"/>
          <w:szCs w:val="24"/>
        </w:rPr>
        <w:t>Почётный работник среднего профессионального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 (2006)</w:t>
      </w:r>
      <w:r w:rsidRPr="005E70C8">
        <w:rPr>
          <w:rFonts w:ascii="Times New Roman" w:hAnsi="Times New Roman" w:cs="Times New Roman"/>
          <w:sz w:val="24"/>
          <w:szCs w:val="24"/>
        </w:rPr>
        <w:t>, Заслуженный работник культуры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(2016), Ветеран труда (2023)</w:t>
      </w:r>
      <w:r w:rsidR="0094718C">
        <w:rPr>
          <w:rFonts w:ascii="Times New Roman" w:hAnsi="Times New Roman" w:cs="Times New Roman"/>
          <w:sz w:val="24"/>
          <w:szCs w:val="24"/>
        </w:rPr>
        <w:t xml:space="preserve">, </w:t>
      </w:r>
      <w:r w:rsidR="0094718C" w:rsidRPr="005E70C8">
        <w:rPr>
          <w:rFonts w:ascii="Times New Roman" w:hAnsi="Times New Roman" w:cs="Times New Roman"/>
          <w:sz w:val="24"/>
          <w:szCs w:val="24"/>
        </w:rPr>
        <w:t>член Союза композиторов РФ</w:t>
      </w:r>
      <w:r w:rsidR="0094718C">
        <w:rPr>
          <w:rFonts w:ascii="Times New Roman" w:hAnsi="Times New Roman" w:cs="Times New Roman"/>
          <w:sz w:val="24"/>
          <w:szCs w:val="24"/>
        </w:rPr>
        <w:t xml:space="preserve"> (2009)</w:t>
      </w:r>
      <w:r w:rsidR="0094718C" w:rsidRPr="005E70C8">
        <w:rPr>
          <w:rFonts w:ascii="Times New Roman" w:hAnsi="Times New Roman" w:cs="Times New Roman"/>
          <w:sz w:val="24"/>
          <w:szCs w:val="24"/>
        </w:rPr>
        <w:t>, член Региональной организации Союза композиторов РФ «Композиторы Подмосковья».</w:t>
      </w:r>
    </w:p>
    <w:p w:rsid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sz w:val="24"/>
          <w:szCs w:val="24"/>
        </w:rPr>
        <w:t xml:space="preserve">Лауреат всероссийских и международных композиторских конкурсов, </w:t>
      </w:r>
      <w:r>
        <w:rPr>
          <w:rFonts w:ascii="Times New Roman" w:hAnsi="Times New Roman" w:cs="Times New Roman"/>
          <w:sz w:val="24"/>
          <w:szCs w:val="24"/>
        </w:rPr>
        <w:t>среди которых:</w:t>
      </w:r>
    </w:p>
    <w:p w:rsidR="005E70C8" w:rsidRPr="005E70C8" w:rsidRDefault="005E70C8" w:rsidP="005E7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Второй открытый международный конкурс сочинений духовной и светской музыки, посвящённый 2000-ю Христианства (2001);</w:t>
      </w:r>
    </w:p>
    <w:p w:rsidR="005E70C8" w:rsidRPr="005E70C8" w:rsidRDefault="005E70C8" w:rsidP="005E7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70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Третий областной (открытый) конкурс композиции и импровизации имени С.С. Прокофьева (2008)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5E70C8" w:rsidRPr="005E70C8" w:rsidRDefault="005E70C8" w:rsidP="005E70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sz w:val="24"/>
          <w:szCs w:val="24"/>
        </w:rPr>
        <w:t>Лауреат премии «</w:t>
      </w:r>
      <w:proofErr w:type="spellStart"/>
      <w:r w:rsidRPr="005E70C8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 xml:space="preserve"> поле» в номинации «Светские и духовные сочинения для академического и камерного хора» (2018).</w:t>
      </w:r>
    </w:p>
    <w:p w:rsidR="005E70C8" w:rsidRP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sz w:val="24"/>
          <w:szCs w:val="24"/>
        </w:rPr>
        <w:t xml:space="preserve">С 1994 года работает в Московском областном музыкальном колледже имени С.С. Прокофьева (г. Пушкино) преподавателем класса баяна (аккордеона), дирижирования и композиции, с 2009 – председатель предметно-цикловой комиссии «Инструменты народного оркестра». </w:t>
      </w:r>
    </w:p>
    <w:p w:rsidR="005E70C8" w:rsidRP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70C8">
        <w:rPr>
          <w:rFonts w:ascii="Times New Roman" w:hAnsi="Times New Roman" w:cs="Times New Roman"/>
          <w:sz w:val="24"/>
          <w:szCs w:val="24"/>
        </w:rPr>
        <w:t xml:space="preserve">Среди исполнителей музыки С. Плеханова выдающиеся солисты: Михаил Бурлаков, Сергей Колесов, Дмитрий Татаркин, Никита Зимин, Мария Гришина, Ольга Алексеева, Иван Виноградов, Ирина Кузнецова, Павел </w:t>
      </w:r>
      <w:proofErr w:type="spellStart"/>
      <w:r w:rsidRPr="005E70C8">
        <w:rPr>
          <w:rFonts w:ascii="Times New Roman" w:hAnsi="Times New Roman" w:cs="Times New Roman"/>
          <w:sz w:val="24"/>
          <w:szCs w:val="24"/>
        </w:rPr>
        <w:t>Лукоянов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 xml:space="preserve"> и творческие коллективы страны, такие как: Государственный академический оркестр солистов «Русские узоры» (дирижёр – Илья </w:t>
      </w:r>
      <w:proofErr w:type="spellStart"/>
      <w:r w:rsidRPr="005E70C8">
        <w:rPr>
          <w:rFonts w:ascii="Times New Roman" w:hAnsi="Times New Roman" w:cs="Times New Roman"/>
          <w:sz w:val="24"/>
          <w:szCs w:val="24"/>
        </w:rPr>
        <w:t>Рейбарх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>), Оркестр русских народных инструментов Белгородской филармонии (дирижёр – Евгений Алешников), Оркестр русских народных инструментов Карельской государственной филармонии «</w:t>
      </w:r>
      <w:proofErr w:type="spellStart"/>
      <w:r w:rsidRPr="005E70C8">
        <w:rPr>
          <w:rFonts w:ascii="Times New Roman" w:hAnsi="Times New Roman" w:cs="Times New Roman"/>
          <w:sz w:val="24"/>
          <w:szCs w:val="24"/>
        </w:rPr>
        <w:t>Онего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 xml:space="preserve">» (дирижёр – Михаил Тоцкий), Губернаторский оркестр русских народных инструментов Вологодской области (дирижёр – Галина Перевозникова), </w:t>
      </w:r>
      <w:r w:rsidRPr="005E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Смоленский русский народный оркестр имени В.П. Дубровского (дирижёр –  Игорь Каждан).</w:t>
      </w:r>
    </w:p>
    <w:p w:rsidR="005E70C8" w:rsidRPr="005E70C8" w:rsidRDefault="005E70C8" w:rsidP="005E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sz w:val="24"/>
          <w:szCs w:val="24"/>
        </w:rPr>
        <w:t>Среди сочинений С. Плеханова вокальные, хоровые, оркестровые сочинения, камерная музыка: «Бог есть любовь» для саксофона, челесты, женского хора и струнных, «</w:t>
      </w:r>
      <w:r w:rsidRPr="005E70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E70C8">
        <w:rPr>
          <w:rFonts w:ascii="Times New Roman" w:hAnsi="Times New Roman" w:cs="Times New Roman"/>
          <w:sz w:val="24"/>
          <w:szCs w:val="24"/>
        </w:rPr>
        <w:t xml:space="preserve"> </w:t>
      </w:r>
      <w:r w:rsidRPr="005E70C8">
        <w:rPr>
          <w:rFonts w:ascii="Times New Roman" w:hAnsi="Times New Roman" w:cs="Times New Roman"/>
          <w:sz w:val="24"/>
          <w:szCs w:val="24"/>
          <w:lang w:val="en-US"/>
        </w:rPr>
        <w:t>Memoriam</w:t>
      </w:r>
      <w:r w:rsidRPr="005E70C8">
        <w:rPr>
          <w:rFonts w:ascii="Times New Roman" w:hAnsi="Times New Roman" w:cs="Times New Roman"/>
          <w:sz w:val="24"/>
          <w:szCs w:val="24"/>
        </w:rPr>
        <w:t>» для чтеца, смешанного хора, струнных и ударных на стихи Антона Кольцова, «Ипостаси» для женского голоса, фортепиано и ударных на стихи современных российских поэтов; «</w:t>
      </w:r>
      <w:r w:rsidRPr="005E70C8">
        <w:rPr>
          <w:rFonts w:ascii="Times New Roman" w:hAnsi="Times New Roman" w:cs="Times New Roman"/>
          <w:sz w:val="24"/>
          <w:szCs w:val="24"/>
          <w:lang w:val="en-US"/>
        </w:rPr>
        <w:t>Aria</w:t>
      </w:r>
      <w:r w:rsidRPr="005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C8">
        <w:rPr>
          <w:rFonts w:ascii="Times New Roman" w:hAnsi="Times New Roman" w:cs="Times New Roman"/>
          <w:sz w:val="24"/>
          <w:szCs w:val="24"/>
          <w:lang w:val="en-US"/>
        </w:rPr>
        <w:t>Tristia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>» и «Диптих» для саксофона, «</w:t>
      </w:r>
      <w:r w:rsidRPr="005E70C8">
        <w:rPr>
          <w:rFonts w:ascii="Times New Roman" w:hAnsi="Times New Roman" w:cs="Times New Roman"/>
          <w:sz w:val="24"/>
          <w:szCs w:val="24"/>
          <w:lang w:val="en-US"/>
        </w:rPr>
        <w:t>Cantus</w:t>
      </w:r>
      <w:r w:rsidRPr="005E7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0C8">
        <w:rPr>
          <w:rFonts w:ascii="Times New Roman" w:hAnsi="Times New Roman" w:cs="Times New Roman"/>
          <w:sz w:val="24"/>
          <w:szCs w:val="24"/>
          <w:lang w:val="en-US"/>
        </w:rPr>
        <w:t>Figuratus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>» для баяна, струнных и челесты.</w:t>
      </w:r>
    </w:p>
    <w:p w:rsidR="00E16C7E" w:rsidRDefault="005E70C8" w:rsidP="0094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0C8">
        <w:rPr>
          <w:rFonts w:ascii="Times New Roman" w:hAnsi="Times New Roman" w:cs="Times New Roman"/>
          <w:sz w:val="24"/>
          <w:szCs w:val="24"/>
        </w:rPr>
        <w:t xml:space="preserve">Большое место в творчестве С. Плеханова занимает музыка для народных инструментов и оркестров. Это «Кощей Бессмертный» – сюита в 5-ти частях для оркестра народных инструментов, музыкальный спектакль «Сказка о попе и работнике его </w:t>
      </w:r>
      <w:proofErr w:type="spellStart"/>
      <w:r w:rsidRPr="005E70C8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5E70C8">
        <w:rPr>
          <w:rFonts w:ascii="Times New Roman" w:hAnsi="Times New Roman" w:cs="Times New Roman"/>
          <w:sz w:val="24"/>
          <w:szCs w:val="24"/>
        </w:rPr>
        <w:t xml:space="preserve">», Концерт для домры-альт с оркестром народных инструментов, кантата «Бесы» по стихотворению А.С. Пушкина и др. </w:t>
      </w:r>
    </w:p>
    <w:p w:rsidR="0094718C" w:rsidRPr="005E70C8" w:rsidRDefault="0094718C" w:rsidP="009471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С. Плеханов – ведущий м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етодист и исследователь, автор современных рабочих программ, статей и пособий, нотных изданий, переложений и транскрипций, реда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ктор-составитель нотных изданий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Работает в жюри исполнительских конкурсов всех уровней, постоянный участник научных конференций и курсов повышения квалификации педагогов,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является 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экспертом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аттестации педагогических работников Московской области. Среди учеников 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лауреаты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различных конкурсов –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А. Вишняков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И. Ермолаев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А. Ермолаев</w:t>
      </w:r>
      <w:r w:rsidRPr="00AB56F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И.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Бобыш</w:t>
      </w:r>
      <w:proofErr w:type="spellEnd"/>
      <w:r w:rsidRPr="00623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16C7E" w:rsidRPr="005E70C8" w:rsidRDefault="00E16C7E" w:rsidP="005E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6C7E" w:rsidRPr="005E70C8" w:rsidSect="00E16C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F54F8"/>
    <w:multiLevelType w:val="hybridMultilevel"/>
    <w:tmpl w:val="E2F8E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7E"/>
    <w:rsid w:val="002052ED"/>
    <w:rsid w:val="005E70C8"/>
    <w:rsid w:val="008F469C"/>
    <w:rsid w:val="0094718C"/>
    <w:rsid w:val="00E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22BF"/>
  <w15:chartTrackingRefBased/>
  <w15:docId w15:val="{0F2FA9E4-0928-44AE-B607-48E4FE8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admin</cp:lastModifiedBy>
  <cp:revision>4</cp:revision>
  <dcterms:created xsi:type="dcterms:W3CDTF">2024-01-30T14:21:00Z</dcterms:created>
  <dcterms:modified xsi:type="dcterms:W3CDTF">2024-02-19T16:30:00Z</dcterms:modified>
</cp:coreProperties>
</file>