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53D" w:rsidRPr="0056753D" w:rsidRDefault="0056753D">
      <w:pPr>
        <w:pStyle w:val="ConsPlusTitlePage"/>
        <w:rPr>
          <w:rFonts w:ascii="Times New Roman" w:hAnsi="Times New Roman" w:cs="Times New Roman"/>
          <w:sz w:val="24"/>
          <w:szCs w:val="24"/>
        </w:rPr>
      </w:pPr>
      <w:r w:rsidRPr="0056753D">
        <w:rPr>
          <w:rFonts w:ascii="Times New Roman" w:hAnsi="Times New Roman" w:cs="Times New Roman"/>
          <w:sz w:val="24"/>
          <w:szCs w:val="24"/>
        </w:rPr>
        <w:t xml:space="preserve">Документ предоставлен </w:t>
      </w:r>
      <w:hyperlink r:id="rId4">
        <w:proofErr w:type="spellStart"/>
        <w:r w:rsidRPr="0056753D">
          <w:rPr>
            <w:rFonts w:ascii="Times New Roman" w:hAnsi="Times New Roman" w:cs="Times New Roman"/>
            <w:color w:val="0000FF"/>
            <w:sz w:val="24"/>
            <w:szCs w:val="24"/>
          </w:rPr>
          <w:t>КонсультантПлюс</w:t>
        </w:r>
        <w:proofErr w:type="spellEnd"/>
      </w:hyperlink>
      <w:r w:rsidRPr="0056753D">
        <w:rPr>
          <w:rFonts w:ascii="Times New Roman" w:hAnsi="Times New Roman" w:cs="Times New Roman"/>
          <w:sz w:val="24"/>
          <w:szCs w:val="24"/>
        </w:rPr>
        <w:br/>
      </w:r>
    </w:p>
    <w:p w:rsidR="0056753D" w:rsidRPr="0056753D" w:rsidRDefault="0056753D">
      <w:pPr>
        <w:pStyle w:val="ConsPlusNormal"/>
        <w:jc w:val="both"/>
        <w:outlineLvl w:val="0"/>
        <w:rPr>
          <w:rFonts w:ascii="Times New Roman" w:hAnsi="Times New Roman" w:cs="Times New Roman"/>
          <w:sz w:val="24"/>
          <w:szCs w:val="24"/>
        </w:rPr>
      </w:pPr>
    </w:p>
    <w:p w:rsidR="0056753D" w:rsidRPr="0056753D" w:rsidRDefault="0056753D">
      <w:pPr>
        <w:pStyle w:val="ConsPlusNormal"/>
        <w:outlineLvl w:val="0"/>
        <w:rPr>
          <w:rFonts w:ascii="Times New Roman" w:hAnsi="Times New Roman" w:cs="Times New Roman"/>
          <w:sz w:val="24"/>
          <w:szCs w:val="24"/>
        </w:rPr>
      </w:pPr>
      <w:r w:rsidRPr="0056753D">
        <w:rPr>
          <w:rFonts w:ascii="Times New Roman" w:hAnsi="Times New Roman" w:cs="Times New Roman"/>
          <w:sz w:val="24"/>
          <w:szCs w:val="24"/>
        </w:rPr>
        <w:t>Зарегистрировано в Минюсте России 21 сентября 2022 г. N 70167</w:t>
      </w:r>
    </w:p>
    <w:p w:rsidR="0056753D" w:rsidRPr="0056753D" w:rsidRDefault="0056753D">
      <w:pPr>
        <w:pStyle w:val="ConsPlusNormal"/>
        <w:pBdr>
          <w:bottom w:val="single" w:sz="6" w:space="0" w:color="auto"/>
        </w:pBdr>
        <w:spacing w:before="100" w:after="100"/>
        <w:jc w:val="both"/>
        <w:rPr>
          <w:rFonts w:ascii="Times New Roman" w:hAnsi="Times New Roman" w:cs="Times New Roman"/>
          <w:sz w:val="24"/>
          <w:szCs w:val="24"/>
        </w:rPr>
      </w:pP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МИНИСТЕРСТВО ПРОСВЕЩЕНИЯ РОССИЙСКОЙ ФЕДЕРАЦИИ</w:t>
      </w:r>
    </w:p>
    <w:p w:rsidR="0056753D" w:rsidRPr="0056753D" w:rsidRDefault="0056753D">
      <w:pPr>
        <w:pStyle w:val="ConsPlusTitle"/>
        <w:jc w:val="center"/>
        <w:rPr>
          <w:rFonts w:ascii="Times New Roman" w:hAnsi="Times New Roman" w:cs="Times New Roman"/>
          <w:sz w:val="24"/>
          <w:szCs w:val="24"/>
        </w:rPr>
      </w:pP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ПРИКАЗ</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от 24 августа 2022 г. N 762</w:t>
      </w:r>
    </w:p>
    <w:p w:rsidR="0056753D" w:rsidRPr="0056753D" w:rsidRDefault="0056753D">
      <w:pPr>
        <w:pStyle w:val="ConsPlusTitle"/>
        <w:jc w:val="center"/>
        <w:rPr>
          <w:rFonts w:ascii="Times New Roman" w:hAnsi="Times New Roman" w:cs="Times New Roman"/>
          <w:sz w:val="24"/>
          <w:szCs w:val="24"/>
        </w:rPr>
      </w:pP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ОБ УТВЕРЖДЕНИИ ПОРЯДКА</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ОРГАНИЗАЦИИ И ОСУЩЕСТВЛЕНИЯ ОБРАЗОВАТЕЛЬНОЙ ДЕЯТЕЛЬНОСТИ</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ПО ОБРАЗОВАТЕЛЬНЫМ ПРОГРАММАМ СРЕДНЕГО</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ПРОФЕССИОНАЛЬНОГО ОБРАЗОВАНИЯ</w:t>
      </w:r>
    </w:p>
    <w:p w:rsidR="0056753D" w:rsidRPr="0056753D" w:rsidRDefault="0056753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53D" w:rsidRPr="005675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53D" w:rsidRPr="0056753D" w:rsidRDefault="0056753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6753D" w:rsidRPr="0056753D" w:rsidRDefault="0056753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53D" w:rsidRPr="0056753D" w:rsidRDefault="0056753D">
            <w:pPr>
              <w:pStyle w:val="ConsPlusNormal"/>
              <w:jc w:val="center"/>
              <w:rPr>
                <w:rFonts w:ascii="Times New Roman" w:hAnsi="Times New Roman" w:cs="Times New Roman"/>
                <w:sz w:val="24"/>
                <w:szCs w:val="24"/>
              </w:rPr>
            </w:pPr>
            <w:r w:rsidRPr="0056753D">
              <w:rPr>
                <w:rFonts w:ascii="Times New Roman" w:hAnsi="Times New Roman" w:cs="Times New Roman"/>
                <w:color w:val="392C69"/>
                <w:sz w:val="24"/>
                <w:szCs w:val="24"/>
              </w:rPr>
              <w:t>Список изменяющих документов</w:t>
            </w:r>
          </w:p>
          <w:p w:rsidR="0056753D" w:rsidRPr="0056753D" w:rsidRDefault="0056753D">
            <w:pPr>
              <w:pStyle w:val="ConsPlusNormal"/>
              <w:jc w:val="center"/>
              <w:rPr>
                <w:rFonts w:ascii="Times New Roman" w:hAnsi="Times New Roman" w:cs="Times New Roman"/>
                <w:sz w:val="24"/>
                <w:szCs w:val="24"/>
              </w:rPr>
            </w:pPr>
            <w:r w:rsidRPr="0056753D">
              <w:rPr>
                <w:rFonts w:ascii="Times New Roman" w:hAnsi="Times New Roman" w:cs="Times New Roman"/>
                <w:color w:val="392C69"/>
                <w:sz w:val="24"/>
                <w:szCs w:val="24"/>
              </w:rPr>
              <w:t xml:space="preserve">(в ред. </w:t>
            </w:r>
            <w:hyperlink r:id="rId5">
              <w:r w:rsidRPr="0056753D">
                <w:rPr>
                  <w:rFonts w:ascii="Times New Roman" w:hAnsi="Times New Roman" w:cs="Times New Roman"/>
                  <w:color w:val="0000FF"/>
                  <w:sz w:val="24"/>
                  <w:szCs w:val="24"/>
                </w:rPr>
                <w:t>Приказа</w:t>
              </w:r>
            </w:hyperlink>
            <w:r w:rsidRPr="0056753D">
              <w:rPr>
                <w:rFonts w:ascii="Times New Roman" w:hAnsi="Times New Roman" w:cs="Times New Roman"/>
                <w:color w:val="392C69"/>
                <w:sz w:val="24"/>
                <w:szCs w:val="24"/>
              </w:rPr>
              <w:t xml:space="preserve"> Минпросвещения России от 20.12.2022 N 1152)</w:t>
            </w:r>
          </w:p>
        </w:tc>
        <w:tc>
          <w:tcPr>
            <w:tcW w:w="113" w:type="dxa"/>
            <w:tcBorders>
              <w:top w:val="nil"/>
              <w:left w:val="nil"/>
              <w:bottom w:val="nil"/>
              <w:right w:val="nil"/>
            </w:tcBorders>
            <w:shd w:val="clear" w:color="auto" w:fill="F4F3F8"/>
            <w:tcMar>
              <w:top w:w="0" w:type="dxa"/>
              <w:left w:w="0" w:type="dxa"/>
              <w:bottom w:w="0" w:type="dxa"/>
              <w:right w:w="0" w:type="dxa"/>
            </w:tcMar>
          </w:tcPr>
          <w:p w:rsidR="0056753D" w:rsidRPr="0056753D" w:rsidRDefault="0056753D">
            <w:pPr>
              <w:pStyle w:val="ConsPlusNormal"/>
              <w:rPr>
                <w:rFonts w:ascii="Times New Roman" w:hAnsi="Times New Roman" w:cs="Times New Roman"/>
                <w:sz w:val="24"/>
                <w:szCs w:val="24"/>
              </w:rPr>
            </w:pPr>
          </w:p>
        </w:tc>
      </w:tr>
    </w:tbl>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В соответствии с </w:t>
      </w:r>
      <w:hyperlink r:id="rId6">
        <w:r w:rsidRPr="0056753D">
          <w:rPr>
            <w:rFonts w:ascii="Times New Roman" w:hAnsi="Times New Roman" w:cs="Times New Roman"/>
            <w:color w:val="0000FF"/>
            <w:sz w:val="24"/>
            <w:szCs w:val="24"/>
          </w:rPr>
          <w:t>частью 11 статьи 13</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7">
        <w:r w:rsidRPr="0056753D">
          <w:rPr>
            <w:rFonts w:ascii="Times New Roman" w:hAnsi="Times New Roman" w:cs="Times New Roman"/>
            <w:color w:val="0000FF"/>
            <w:sz w:val="24"/>
            <w:szCs w:val="24"/>
          </w:rPr>
          <w:t>пунктом 1</w:t>
        </w:r>
      </w:hyperlink>
      <w:r w:rsidRPr="0056753D">
        <w:rPr>
          <w:rFonts w:ascii="Times New Roman" w:hAnsi="Times New Roman" w:cs="Times New Roman"/>
          <w:sz w:val="24"/>
          <w:szCs w:val="24"/>
        </w:rPr>
        <w:t xml:space="preserve"> и </w:t>
      </w:r>
      <w:hyperlink r:id="rId8">
        <w:r w:rsidRPr="0056753D">
          <w:rPr>
            <w:rFonts w:ascii="Times New Roman" w:hAnsi="Times New Roman" w:cs="Times New Roman"/>
            <w:color w:val="0000FF"/>
            <w:sz w:val="24"/>
            <w:szCs w:val="24"/>
          </w:rPr>
          <w:t>подпунктом 4.2.5 пункта 4</w:t>
        </w:r>
      </w:hyperlink>
      <w:r w:rsidRPr="0056753D">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1. Утвердить прилагаемый </w:t>
      </w:r>
      <w:hyperlink w:anchor="P39">
        <w:r w:rsidRPr="0056753D">
          <w:rPr>
            <w:rFonts w:ascii="Times New Roman" w:hAnsi="Times New Roman" w:cs="Times New Roman"/>
            <w:color w:val="0000FF"/>
            <w:sz w:val="24"/>
            <w:szCs w:val="24"/>
          </w:rPr>
          <w:t>Порядок</w:t>
        </w:r>
      </w:hyperlink>
      <w:r w:rsidRPr="0056753D">
        <w:rPr>
          <w:rFonts w:ascii="Times New Roman" w:hAnsi="Times New Roman" w:cs="Times New Roman"/>
          <w:sz w:val="24"/>
          <w:szCs w:val="24"/>
        </w:rPr>
        <w:t xml:space="preserve"> организации и осуществления образовательной деятельности по образовательным программам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 Признать утратившими силу:</w:t>
      </w:r>
    </w:p>
    <w:p w:rsidR="0056753D" w:rsidRPr="0056753D" w:rsidRDefault="0056753D">
      <w:pPr>
        <w:pStyle w:val="ConsPlusNormal"/>
        <w:spacing w:before="220"/>
        <w:ind w:firstLine="540"/>
        <w:jc w:val="both"/>
        <w:rPr>
          <w:rFonts w:ascii="Times New Roman" w:hAnsi="Times New Roman" w:cs="Times New Roman"/>
          <w:sz w:val="24"/>
          <w:szCs w:val="24"/>
        </w:rPr>
      </w:pPr>
      <w:hyperlink r:id="rId9">
        <w:r w:rsidRPr="0056753D">
          <w:rPr>
            <w:rFonts w:ascii="Times New Roman" w:hAnsi="Times New Roman" w:cs="Times New Roman"/>
            <w:color w:val="0000FF"/>
            <w:sz w:val="24"/>
            <w:szCs w:val="24"/>
          </w:rPr>
          <w:t>приказ</w:t>
        </w:r>
      </w:hyperlink>
      <w:r w:rsidRPr="0056753D">
        <w:rPr>
          <w:rFonts w:ascii="Times New Roman" w:hAnsi="Times New Roman" w:cs="Times New Roman"/>
          <w:sz w:val="24"/>
          <w:szCs w:val="24"/>
        </w:rPr>
        <w:t xml:space="preserve"> Министерства образования и науки Российской Федерации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N 29200);</w:t>
      </w:r>
    </w:p>
    <w:p w:rsidR="0056753D" w:rsidRPr="0056753D" w:rsidRDefault="0056753D">
      <w:pPr>
        <w:pStyle w:val="ConsPlusNormal"/>
        <w:spacing w:before="220"/>
        <w:ind w:firstLine="540"/>
        <w:jc w:val="both"/>
        <w:rPr>
          <w:rFonts w:ascii="Times New Roman" w:hAnsi="Times New Roman" w:cs="Times New Roman"/>
          <w:sz w:val="24"/>
          <w:szCs w:val="24"/>
        </w:rPr>
      </w:pPr>
      <w:hyperlink r:id="rId10">
        <w:r w:rsidRPr="0056753D">
          <w:rPr>
            <w:rFonts w:ascii="Times New Roman" w:hAnsi="Times New Roman" w:cs="Times New Roman"/>
            <w:color w:val="0000FF"/>
            <w:sz w:val="24"/>
            <w:szCs w:val="24"/>
          </w:rPr>
          <w:t>приказ</w:t>
        </w:r>
      </w:hyperlink>
      <w:r w:rsidRPr="0056753D">
        <w:rPr>
          <w:rFonts w:ascii="Times New Roman" w:hAnsi="Times New Roman" w:cs="Times New Roman"/>
          <w:sz w:val="24"/>
          <w:szCs w:val="24"/>
        </w:rPr>
        <w:t xml:space="preserve"> Министерства образования и науки Российской Федерации от 22 января 2014 г. N 31 "О внесении изменения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7 марта 2014 г., регистрационный N 31539);</w:t>
      </w:r>
    </w:p>
    <w:p w:rsidR="0056753D" w:rsidRPr="0056753D" w:rsidRDefault="0056753D">
      <w:pPr>
        <w:pStyle w:val="ConsPlusNormal"/>
        <w:spacing w:before="220"/>
        <w:ind w:firstLine="540"/>
        <w:jc w:val="both"/>
        <w:rPr>
          <w:rFonts w:ascii="Times New Roman" w:hAnsi="Times New Roman" w:cs="Times New Roman"/>
          <w:sz w:val="24"/>
          <w:szCs w:val="24"/>
        </w:rPr>
      </w:pPr>
      <w:hyperlink r:id="rId11">
        <w:r w:rsidRPr="0056753D">
          <w:rPr>
            <w:rFonts w:ascii="Times New Roman" w:hAnsi="Times New Roman" w:cs="Times New Roman"/>
            <w:color w:val="0000FF"/>
            <w:sz w:val="24"/>
            <w:szCs w:val="24"/>
          </w:rPr>
          <w:t>приказ</w:t>
        </w:r>
      </w:hyperlink>
      <w:r w:rsidRPr="0056753D">
        <w:rPr>
          <w:rFonts w:ascii="Times New Roman" w:hAnsi="Times New Roman" w:cs="Times New Roman"/>
          <w:sz w:val="24"/>
          <w:szCs w:val="24"/>
        </w:rPr>
        <w:t xml:space="preserve"> Министерства образования и науки Российской Федерации от 15 декабря 2014 г. N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15 января 2015 г., регистрационный N 35545);</w:t>
      </w:r>
    </w:p>
    <w:p w:rsidR="0056753D" w:rsidRPr="0056753D" w:rsidRDefault="0056753D">
      <w:pPr>
        <w:pStyle w:val="ConsPlusNormal"/>
        <w:spacing w:before="220"/>
        <w:ind w:firstLine="540"/>
        <w:jc w:val="both"/>
        <w:rPr>
          <w:rFonts w:ascii="Times New Roman" w:hAnsi="Times New Roman" w:cs="Times New Roman"/>
          <w:sz w:val="24"/>
          <w:szCs w:val="24"/>
        </w:rPr>
      </w:pPr>
      <w:hyperlink r:id="rId12">
        <w:r w:rsidRPr="0056753D">
          <w:rPr>
            <w:rFonts w:ascii="Times New Roman" w:hAnsi="Times New Roman" w:cs="Times New Roman"/>
            <w:color w:val="0000FF"/>
            <w:sz w:val="24"/>
            <w:szCs w:val="24"/>
          </w:rPr>
          <w:t>приказ</w:t>
        </w:r>
      </w:hyperlink>
      <w:r w:rsidRPr="0056753D">
        <w:rPr>
          <w:rFonts w:ascii="Times New Roman" w:hAnsi="Times New Roman" w:cs="Times New Roman"/>
          <w:sz w:val="24"/>
          <w:szCs w:val="24"/>
        </w:rPr>
        <w:t xml:space="preserve"> Министерства просвещения Российской Федерации от 28 августа 2020 г. N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11 сентября 2020 г., регистрационный N 59771).</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3. Настоящий приказ вступает в силу с 1 марта 2023 г. и действует до 1 марта 2029 года.</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right"/>
        <w:rPr>
          <w:rFonts w:ascii="Times New Roman" w:hAnsi="Times New Roman" w:cs="Times New Roman"/>
          <w:sz w:val="24"/>
          <w:szCs w:val="24"/>
        </w:rPr>
      </w:pPr>
      <w:r w:rsidRPr="0056753D">
        <w:rPr>
          <w:rFonts w:ascii="Times New Roman" w:hAnsi="Times New Roman" w:cs="Times New Roman"/>
          <w:sz w:val="24"/>
          <w:szCs w:val="24"/>
        </w:rPr>
        <w:t>Исполняющий обязанности Министра</w:t>
      </w:r>
    </w:p>
    <w:p w:rsidR="0056753D" w:rsidRPr="0056753D" w:rsidRDefault="0056753D">
      <w:pPr>
        <w:pStyle w:val="ConsPlusNormal"/>
        <w:jc w:val="right"/>
        <w:rPr>
          <w:rFonts w:ascii="Times New Roman" w:hAnsi="Times New Roman" w:cs="Times New Roman"/>
          <w:sz w:val="24"/>
          <w:szCs w:val="24"/>
        </w:rPr>
      </w:pPr>
      <w:r w:rsidRPr="0056753D">
        <w:rPr>
          <w:rFonts w:ascii="Times New Roman" w:hAnsi="Times New Roman" w:cs="Times New Roman"/>
          <w:sz w:val="24"/>
          <w:szCs w:val="24"/>
        </w:rPr>
        <w:t>А.А.КОРНЕЕВ</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right"/>
        <w:outlineLvl w:val="0"/>
        <w:rPr>
          <w:rFonts w:ascii="Times New Roman" w:hAnsi="Times New Roman" w:cs="Times New Roman"/>
          <w:sz w:val="24"/>
          <w:szCs w:val="24"/>
        </w:rPr>
      </w:pPr>
      <w:r w:rsidRPr="0056753D">
        <w:rPr>
          <w:rFonts w:ascii="Times New Roman" w:hAnsi="Times New Roman" w:cs="Times New Roman"/>
          <w:sz w:val="24"/>
          <w:szCs w:val="24"/>
        </w:rPr>
        <w:t>Приложение</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right"/>
        <w:rPr>
          <w:rFonts w:ascii="Times New Roman" w:hAnsi="Times New Roman" w:cs="Times New Roman"/>
          <w:sz w:val="24"/>
          <w:szCs w:val="24"/>
        </w:rPr>
      </w:pPr>
      <w:r w:rsidRPr="0056753D">
        <w:rPr>
          <w:rFonts w:ascii="Times New Roman" w:hAnsi="Times New Roman" w:cs="Times New Roman"/>
          <w:sz w:val="24"/>
          <w:szCs w:val="24"/>
        </w:rPr>
        <w:t>Утвержден</w:t>
      </w:r>
    </w:p>
    <w:p w:rsidR="0056753D" w:rsidRPr="0056753D" w:rsidRDefault="0056753D">
      <w:pPr>
        <w:pStyle w:val="ConsPlusNormal"/>
        <w:jc w:val="right"/>
        <w:rPr>
          <w:rFonts w:ascii="Times New Roman" w:hAnsi="Times New Roman" w:cs="Times New Roman"/>
          <w:sz w:val="24"/>
          <w:szCs w:val="24"/>
        </w:rPr>
      </w:pPr>
      <w:r w:rsidRPr="0056753D">
        <w:rPr>
          <w:rFonts w:ascii="Times New Roman" w:hAnsi="Times New Roman" w:cs="Times New Roman"/>
          <w:sz w:val="24"/>
          <w:szCs w:val="24"/>
        </w:rPr>
        <w:t>приказом Министерства просвещения</w:t>
      </w:r>
    </w:p>
    <w:p w:rsidR="0056753D" w:rsidRPr="0056753D" w:rsidRDefault="0056753D">
      <w:pPr>
        <w:pStyle w:val="ConsPlusNormal"/>
        <w:jc w:val="right"/>
        <w:rPr>
          <w:rFonts w:ascii="Times New Roman" w:hAnsi="Times New Roman" w:cs="Times New Roman"/>
          <w:sz w:val="24"/>
          <w:szCs w:val="24"/>
        </w:rPr>
      </w:pPr>
      <w:r w:rsidRPr="0056753D">
        <w:rPr>
          <w:rFonts w:ascii="Times New Roman" w:hAnsi="Times New Roman" w:cs="Times New Roman"/>
          <w:sz w:val="24"/>
          <w:szCs w:val="24"/>
        </w:rPr>
        <w:t>Российской Федерации</w:t>
      </w:r>
    </w:p>
    <w:p w:rsidR="0056753D" w:rsidRPr="0056753D" w:rsidRDefault="0056753D">
      <w:pPr>
        <w:pStyle w:val="ConsPlusNormal"/>
        <w:jc w:val="right"/>
        <w:rPr>
          <w:rFonts w:ascii="Times New Roman" w:hAnsi="Times New Roman" w:cs="Times New Roman"/>
          <w:sz w:val="24"/>
          <w:szCs w:val="24"/>
        </w:rPr>
      </w:pPr>
      <w:r w:rsidRPr="0056753D">
        <w:rPr>
          <w:rFonts w:ascii="Times New Roman" w:hAnsi="Times New Roman" w:cs="Times New Roman"/>
          <w:sz w:val="24"/>
          <w:szCs w:val="24"/>
        </w:rPr>
        <w:t>от 24 августа 2022 г. N 762</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Title"/>
        <w:jc w:val="center"/>
        <w:rPr>
          <w:rFonts w:ascii="Times New Roman" w:hAnsi="Times New Roman" w:cs="Times New Roman"/>
          <w:sz w:val="24"/>
          <w:szCs w:val="24"/>
        </w:rPr>
      </w:pPr>
      <w:bookmarkStart w:id="0" w:name="P39"/>
      <w:bookmarkEnd w:id="0"/>
      <w:r w:rsidRPr="0056753D">
        <w:rPr>
          <w:rFonts w:ascii="Times New Roman" w:hAnsi="Times New Roman" w:cs="Times New Roman"/>
          <w:sz w:val="24"/>
          <w:szCs w:val="24"/>
        </w:rPr>
        <w:t>ПОРЯДОК</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ОРГАНИЗАЦИИ И ОСУЩЕСТВЛЕНИЯ ОБРАЗОВАТЕЛЬНОЙ ДЕЯТЕЛЬНОСТИ</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ПО ОБРАЗОВАТЕЛЬНЫМ ПРОГРАММАМ СРЕДНЕГО</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ПРОФЕССИОНАЛЬНОГО ОБРАЗОВАНИЯ</w:t>
      </w:r>
    </w:p>
    <w:p w:rsidR="0056753D" w:rsidRPr="0056753D" w:rsidRDefault="0056753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53D" w:rsidRPr="005675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53D" w:rsidRPr="0056753D" w:rsidRDefault="0056753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6753D" w:rsidRPr="0056753D" w:rsidRDefault="0056753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53D" w:rsidRPr="0056753D" w:rsidRDefault="0056753D">
            <w:pPr>
              <w:pStyle w:val="ConsPlusNormal"/>
              <w:jc w:val="center"/>
              <w:rPr>
                <w:rFonts w:ascii="Times New Roman" w:hAnsi="Times New Roman" w:cs="Times New Roman"/>
                <w:sz w:val="24"/>
                <w:szCs w:val="24"/>
              </w:rPr>
            </w:pPr>
            <w:r w:rsidRPr="0056753D">
              <w:rPr>
                <w:rFonts w:ascii="Times New Roman" w:hAnsi="Times New Roman" w:cs="Times New Roman"/>
                <w:color w:val="392C69"/>
                <w:sz w:val="24"/>
                <w:szCs w:val="24"/>
              </w:rPr>
              <w:t>Список изменяющих документов</w:t>
            </w:r>
          </w:p>
          <w:p w:rsidR="0056753D" w:rsidRPr="0056753D" w:rsidRDefault="0056753D">
            <w:pPr>
              <w:pStyle w:val="ConsPlusNormal"/>
              <w:jc w:val="center"/>
              <w:rPr>
                <w:rFonts w:ascii="Times New Roman" w:hAnsi="Times New Roman" w:cs="Times New Roman"/>
                <w:sz w:val="24"/>
                <w:szCs w:val="24"/>
              </w:rPr>
            </w:pPr>
            <w:r w:rsidRPr="0056753D">
              <w:rPr>
                <w:rFonts w:ascii="Times New Roman" w:hAnsi="Times New Roman" w:cs="Times New Roman"/>
                <w:color w:val="392C69"/>
                <w:sz w:val="24"/>
                <w:szCs w:val="24"/>
              </w:rPr>
              <w:t xml:space="preserve">(в ред. </w:t>
            </w:r>
            <w:hyperlink r:id="rId13">
              <w:r w:rsidRPr="0056753D">
                <w:rPr>
                  <w:rFonts w:ascii="Times New Roman" w:hAnsi="Times New Roman" w:cs="Times New Roman"/>
                  <w:color w:val="0000FF"/>
                  <w:sz w:val="24"/>
                  <w:szCs w:val="24"/>
                </w:rPr>
                <w:t>Приказа</w:t>
              </w:r>
            </w:hyperlink>
            <w:r w:rsidRPr="0056753D">
              <w:rPr>
                <w:rFonts w:ascii="Times New Roman" w:hAnsi="Times New Roman" w:cs="Times New Roman"/>
                <w:color w:val="392C69"/>
                <w:sz w:val="24"/>
                <w:szCs w:val="24"/>
              </w:rPr>
              <w:t xml:space="preserve"> Минпросвещения России от 20.12.2022 N 1152)</w:t>
            </w:r>
          </w:p>
        </w:tc>
        <w:tc>
          <w:tcPr>
            <w:tcW w:w="113" w:type="dxa"/>
            <w:tcBorders>
              <w:top w:val="nil"/>
              <w:left w:val="nil"/>
              <w:bottom w:val="nil"/>
              <w:right w:val="nil"/>
            </w:tcBorders>
            <w:shd w:val="clear" w:color="auto" w:fill="F4F3F8"/>
            <w:tcMar>
              <w:top w:w="0" w:type="dxa"/>
              <w:left w:w="0" w:type="dxa"/>
              <w:bottom w:w="0" w:type="dxa"/>
              <w:right w:w="0" w:type="dxa"/>
            </w:tcMar>
          </w:tcPr>
          <w:p w:rsidR="0056753D" w:rsidRPr="0056753D" w:rsidRDefault="0056753D">
            <w:pPr>
              <w:pStyle w:val="ConsPlusNormal"/>
              <w:rPr>
                <w:rFonts w:ascii="Times New Roman" w:hAnsi="Times New Roman" w:cs="Times New Roman"/>
                <w:sz w:val="24"/>
                <w:szCs w:val="24"/>
              </w:rPr>
            </w:pPr>
          </w:p>
        </w:tc>
      </w:tr>
    </w:tbl>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Title"/>
        <w:jc w:val="center"/>
        <w:outlineLvl w:val="1"/>
        <w:rPr>
          <w:rFonts w:ascii="Times New Roman" w:hAnsi="Times New Roman" w:cs="Times New Roman"/>
          <w:sz w:val="24"/>
          <w:szCs w:val="24"/>
        </w:rPr>
      </w:pPr>
      <w:r w:rsidRPr="0056753D">
        <w:rPr>
          <w:rFonts w:ascii="Times New Roman" w:hAnsi="Times New Roman" w:cs="Times New Roman"/>
          <w:sz w:val="24"/>
          <w:szCs w:val="24"/>
        </w:rPr>
        <w:t>I. Общие положения</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 Порядок организации и осуществления образовательной деятельности по образовательным программам среднего профессионального образования (далее - Порядок)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обучающихся с ограниченными возможностями здоровья &lt;1&gt;.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&lt;1&gt; </w:t>
      </w:r>
      <w:hyperlink r:id="rId14">
        <w:r w:rsidRPr="0056753D">
          <w:rPr>
            <w:rFonts w:ascii="Times New Roman" w:hAnsi="Times New Roman" w:cs="Times New Roman"/>
            <w:color w:val="0000FF"/>
            <w:sz w:val="24"/>
            <w:szCs w:val="24"/>
          </w:rPr>
          <w:t>Часть 6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2. Порядок является обязательным для образовательных организаций, реализующих образовательные программы среднего профессионального образования (далее - образовательные организации).</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Title"/>
        <w:jc w:val="center"/>
        <w:outlineLvl w:val="1"/>
        <w:rPr>
          <w:rFonts w:ascii="Times New Roman" w:hAnsi="Times New Roman" w:cs="Times New Roman"/>
          <w:sz w:val="24"/>
          <w:szCs w:val="24"/>
        </w:rPr>
      </w:pPr>
      <w:r w:rsidRPr="0056753D">
        <w:rPr>
          <w:rFonts w:ascii="Times New Roman" w:hAnsi="Times New Roman" w:cs="Times New Roman"/>
          <w:sz w:val="24"/>
          <w:szCs w:val="24"/>
        </w:rPr>
        <w:t>II. Организация и осуществление образовательной деятельности</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3. Среднее профессиональное образование может быть получено в образовательных организациях, а также вне образовательных организаций.</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4. 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должно обеспечивать получение квалификации.</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5. Образовательные программы среднего профессионального образования самостоятельно разрабатываются и утверждаются образовательными организациями.</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Образовательные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указанные образовательные программы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&lt;2&gt;.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&lt;2&gt; </w:t>
      </w:r>
      <w:hyperlink r:id="rId15">
        <w:r w:rsidRPr="0056753D">
          <w:rPr>
            <w:rFonts w:ascii="Times New Roman" w:hAnsi="Times New Roman" w:cs="Times New Roman"/>
            <w:color w:val="0000FF"/>
            <w:sz w:val="24"/>
            <w:szCs w:val="24"/>
          </w:rPr>
          <w:t>Часть 7 статьи 12</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Образовательные программы среднего профессионального образования, реализуемые на базе основного общего образования, разрабатываются образовательными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&lt;3&gt;.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&lt;3&gt; </w:t>
      </w:r>
      <w:hyperlink r:id="rId16">
        <w:r w:rsidRPr="0056753D">
          <w:rPr>
            <w:rFonts w:ascii="Times New Roman" w:hAnsi="Times New Roman" w:cs="Times New Roman"/>
            <w:color w:val="0000FF"/>
            <w:sz w:val="24"/>
            <w:szCs w:val="24"/>
          </w:rPr>
          <w:t>Часть 3 статьи 68</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56753D">
        <w:rPr>
          <w:rFonts w:ascii="Times New Roman" w:hAnsi="Times New Roman" w:cs="Times New Roman"/>
          <w:sz w:val="24"/>
          <w:szCs w:val="24"/>
        </w:rPr>
        <w:t>Профессионалитет</w:t>
      </w:r>
      <w:proofErr w:type="spellEnd"/>
      <w:r w:rsidRPr="0056753D">
        <w:rPr>
          <w:rFonts w:ascii="Times New Roman" w:hAnsi="Times New Roman" w:cs="Times New Roman"/>
          <w:sz w:val="24"/>
          <w:szCs w:val="24"/>
        </w:rPr>
        <w:t>", разрабатываются образовательными организациями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разработанных организацией, определяемой Министерством просвещения Российской Федерации из числа подведомственных ему организаций &lt;4&gt;.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&lt;4&gt; </w:t>
      </w:r>
      <w:hyperlink r:id="rId17">
        <w:r w:rsidRPr="0056753D">
          <w:rPr>
            <w:rFonts w:ascii="Times New Roman" w:hAnsi="Times New Roman" w:cs="Times New Roman"/>
            <w:color w:val="0000FF"/>
            <w:sz w:val="24"/>
            <w:szCs w:val="24"/>
          </w:rPr>
          <w:t>Пункт 4</w:t>
        </w:r>
      </w:hyperlink>
      <w:r w:rsidRPr="0056753D">
        <w:rPr>
          <w:rFonts w:ascii="Times New Roman" w:hAnsi="Times New Roman" w:cs="Times New Roman"/>
          <w:sz w:val="24"/>
          <w:szCs w:val="24"/>
        </w:rPr>
        <w:t xml:space="preserve"> Положения о проведении эксперимента по разработке, апробации и </w:t>
      </w:r>
      <w:r w:rsidRPr="0056753D">
        <w:rPr>
          <w:rFonts w:ascii="Times New Roman" w:hAnsi="Times New Roman" w:cs="Times New Roman"/>
          <w:sz w:val="24"/>
          <w:szCs w:val="24"/>
        </w:rPr>
        <w:lastRenderedPageBreak/>
        <w:t>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56753D">
        <w:rPr>
          <w:rFonts w:ascii="Times New Roman" w:hAnsi="Times New Roman" w:cs="Times New Roman"/>
          <w:sz w:val="24"/>
          <w:szCs w:val="24"/>
        </w:rPr>
        <w:t>Профессионалитет</w:t>
      </w:r>
      <w:proofErr w:type="spellEnd"/>
      <w:r w:rsidRPr="0056753D">
        <w:rPr>
          <w:rFonts w:ascii="Times New Roman" w:hAnsi="Times New Roman" w:cs="Times New Roman"/>
          <w:sz w:val="24"/>
          <w:szCs w:val="24"/>
        </w:rPr>
        <w:t>", утвержденного постановлением Правительства Российской Федерации от 16 марта 2022 г. N 387 (Собрание законодательства Российской Федерации, 2012, N 12, ст. 1871), действующего до 1 января 2026 г.</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6. 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7. Образовательная программа среднего профессионального образования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&lt;5&gt;.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&lt;5&gt; </w:t>
      </w:r>
      <w:hyperlink r:id="rId18">
        <w:r w:rsidRPr="0056753D">
          <w:rPr>
            <w:rFonts w:ascii="Times New Roman" w:hAnsi="Times New Roman" w:cs="Times New Roman"/>
            <w:color w:val="0000FF"/>
            <w:sz w:val="24"/>
            <w:szCs w:val="24"/>
          </w:rPr>
          <w:t>Пункт 9 статьи 2</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Оценочные материалы для государственной итоговой аттестации в форме демонстрационного экзамена разрабатываются и доводятся до сведения участников отношений в сфере образования в соответствии с порядком проведения государственной итоговой аттестации по образовательным программам среднего профессионального образования &lt;6&gt;.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&lt;6&gt; </w:t>
      </w:r>
      <w:hyperlink r:id="rId19">
        <w:r w:rsidRPr="0056753D">
          <w:rPr>
            <w:rFonts w:ascii="Times New Roman" w:hAnsi="Times New Roman" w:cs="Times New Roman"/>
            <w:color w:val="0000FF"/>
            <w:sz w:val="24"/>
            <w:szCs w:val="24"/>
          </w:rPr>
          <w:t>Пункты 19</w:t>
        </w:r>
      </w:hyperlink>
      <w:r w:rsidRPr="0056753D">
        <w:rPr>
          <w:rFonts w:ascii="Times New Roman" w:hAnsi="Times New Roman" w:cs="Times New Roman"/>
          <w:sz w:val="24"/>
          <w:szCs w:val="24"/>
        </w:rPr>
        <w:t xml:space="preserve"> - </w:t>
      </w:r>
      <w:hyperlink r:id="rId20">
        <w:r w:rsidRPr="0056753D">
          <w:rPr>
            <w:rFonts w:ascii="Times New Roman" w:hAnsi="Times New Roman" w:cs="Times New Roman"/>
            <w:color w:val="0000FF"/>
            <w:sz w:val="24"/>
            <w:szCs w:val="24"/>
          </w:rPr>
          <w:t>21</w:t>
        </w:r>
      </w:hyperlink>
      <w:r w:rsidRPr="0056753D">
        <w:rPr>
          <w:rFonts w:ascii="Times New Roman" w:hAnsi="Times New Roman" w:cs="Times New Roman"/>
          <w:sz w:val="24"/>
          <w:szCs w:val="24"/>
        </w:rPr>
        <w:t xml:space="preserve">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8 ноября 2021 г. N 800 (зарегистрирован Министерством юстиции Российской Федерации 7 декабря 2021 г., регистрационный N 66211), с изменениями, внесенными приказом Министерства просвещения Российской Федерации от 5 мая 2022 г. N 311 (зарегистрирован Министерством юстиции Российской Федерации 27 мая 2022 г., регистрационный N 68606), действующего до 1 сентября 2028 г.</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8. Формы получения образования и формы обучения по образовательным программам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9. 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&lt;7&gt;.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&lt;7&gt; </w:t>
      </w:r>
      <w:hyperlink r:id="rId21">
        <w:r w:rsidRPr="0056753D">
          <w:rPr>
            <w:rFonts w:ascii="Times New Roman" w:hAnsi="Times New Roman" w:cs="Times New Roman"/>
            <w:color w:val="0000FF"/>
            <w:sz w:val="24"/>
            <w:szCs w:val="24"/>
          </w:rPr>
          <w:t>Часть 3 статьи 17</w:t>
        </w:r>
      </w:hyperlink>
      <w:r w:rsidRPr="0056753D">
        <w:rPr>
          <w:rFonts w:ascii="Times New Roman" w:hAnsi="Times New Roman" w:cs="Times New Roman"/>
          <w:sz w:val="24"/>
          <w:szCs w:val="24"/>
        </w:rPr>
        <w:t xml:space="preserve"> Федерального закона от 29 декабря 2012 г. N 273-ФЗ "Об </w:t>
      </w:r>
      <w:r w:rsidRPr="0056753D">
        <w:rPr>
          <w:rFonts w:ascii="Times New Roman" w:hAnsi="Times New Roman" w:cs="Times New Roman"/>
          <w:sz w:val="24"/>
          <w:szCs w:val="24"/>
        </w:rPr>
        <w:lastRenderedPageBreak/>
        <w:t>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10. Допускается сочетание различных форм получения образования и форм обучения &lt;8&gt;.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&lt;8&gt; </w:t>
      </w:r>
      <w:hyperlink r:id="rId22">
        <w:r w:rsidRPr="0056753D">
          <w:rPr>
            <w:rFonts w:ascii="Times New Roman" w:hAnsi="Times New Roman" w:cs="Times New Roman"/>
            <w:color w:val="0000FF"/>
            <w:sz w:val="24"/>
            <w:szCs w:val="24"/>
          </w:rPr>
          <w:t>Часть 4 статьи 17</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11. 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w:t>
      </w:r>
      <w:proofErr w:type="gramStart"/>
      <w:r w:rsidRPr="0056753D">
        <w:rPr>
          <w:rFonts w:ascii="Times New Roman" w:hAnsi="Times New Roman" w:cs="Times New Roman"/>
          <w:sz w:val="24"/>
          <w:szCs w:val="24"/>
        </w:rPr>
        <w:t>отдельных категорий</w:t>
      </w:r>
      <w:proofErr w:type="gramEnd"/>
      <w:r w:rsidRPr="0056753D">
        <w:rPr>
          <w:rFonts w:ascii="Times New Roman" w:hAnsi="Times New Roman" w:cs="Times New Roman"/>
          <w:sz w:val="24"/>
          <w:szCs w:val="24"/>
        </w:rPr>
        <w:t xml:space="preserve"> обучающихся &lt;9&gt;.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&lt;9&gt; </w:t>
      </w:r>
      <w:hyperlink r:id="rId23">
        <w:r w:rsidRPr="0056753D">
          <w:rPr>
            <w:rFonts w:ascii="Times New Roman" w:hAnsi="Times New Roman" w:cs="Times New Roman"/>
            <w:color w:val="0000FF"/>
            <w:sz w:val="24"/>
            <w:szCs w:val="24"/>
          </w:rPr>
          <w:t>Часть 4 статьи 11</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56753D">
        <w:rPr>
          <w:rFonts w:ascii="Times New Roman" w:hAnsi="Times New Roman" w:cs="Times New Roman"/>
          <w:sz w:val="24"/>
          <w:szCs w:val="24"/>
        </w:rPr>
        <w:t>Профессионалитет</w:t>
      </w:r>
      <w:proofErr w:type="spellEnd"/>
      <w:r w:rsidRPr="0056753D">
        <w:rPr>
          <w:rFonts w:ascii="Times New Roman" w:hAnsi="Times New Roman" w:cs="Times New Roman"/>
          <w:sz w:val="24"/>
          <w:szCs w:val="24"/>
        </w:rPr>
        <w:t>",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федеральным государственным образовательным стандартом среднего профессионального образования по соответствующей профессии, специальности &lt;10&gt;.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&lt;10&gt; </w:t>
      </w:r>
      <w:hyperlink r:id="rId24">
        <w:r w:rsidRPr="0056753D">
          <w:rPr>
            <w:rFonts w:ascii="Times New Roman" w:hAnsi="Times New Roman" w:cs="Times New Roman"/>
            <w:color w:val="0000FF"/>
            <w:sz w:val="24"/>
            <w:szCs w:val="24"/>
          </w:rPr>
          <w:t>Пункт 11</w:t>
        </w:r>
      </w:hyperlink>
      <w:r w:rsidRPr="0056753D">
        <w:rPr>
          <w:rFonts w:ascii="Times New Roman" w:hAnsi="Times New Roman" w:cs="Times New Roman"/>
          <w:sz w:val="24"/>
          <w:szCs w:val="24"/>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56753D">
        <w:rPr>
          <w:rFonts w:ascii="Times New Roman" w:hAnsi="Times New Roman" w:cs="Times New Roman"/>
          <w:sz w:val="24"/>
          <w:szCs w:val="24"/>
        </w:rPr>
        <w:t>Профессионалитет</w:t>
      </w:r>
      <w:proofErr w:type="spellEnd"/>
      <w:r w:rsidRPr="0056753D">
        <w:rPr>
          <w:rFonts w:ascii="Times New Roman" w:hAnsi="Times New Roman" w:cs="Times New Roman"/>
          <w:sz w:val="24"/>
          <w:szCs w:val="24"/>
        </w:rPr>
        <w:t>", утвержденного постановлением Правительства Российской Федерации от 16 марта 2022 г. N 387 (Собрание законодательства Российской Федерации, 2012, N 12, ст. 1871).</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12. Образовательные программы среднего профессионального образования реализуются образовательной организацией как самостоятельно, так и посредством сетевых форм их реализации &lt;11&gt;.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&lt;11&gt; </w:t>
      </w:r>
      <w:hyperlink r:id="rId25">
        <w:r w:rsidRPr="0056753D">
          <w:rPr>
            <w:rFonts w:ascii="Times New Roman" w:hAnsi="Times New Roman" w:cs="Times New Roman"/>
            <w:color w:val="0000FF"/>
            <w:sz w:val="24"/>
            <w:szCs w:val="24"/>
          </w:rPr>
          <w:t>Часть 1 статьи 13</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13. При реализации образовательных программ среднего профессионального образования используются различные образовательные технологии, в том числе </w:t>
      </w:r>
      <w:r w:rsidRPr="0056753D">
        <w:rPr>
          <w:rFonts w:ascii="Times New Roman" w:hAnsi="Times New Roman" w:cs="Times New Roman"/>
          <w:sz w:val="24"/>
          <w:szCs w:val="24"/>
        </w:rPr>
        <w:lastRenderedPageBreak/>
        <w:t>дистанционные образовательные технологии, электронное обучение &lt;12&gt;.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&lt;12&gt; </w:t>
      </w:r>
      <w:hyperlink r:id="rId26">
        <w:r w:rsidRPr="0056753D">
          <w:rPr>
            <w:rFonts w:ascii="Times New Roman" w:hAnsi="Times New Roman" w:cs="Times New Roman"/>
            <w:color w:val="0000FF"/>
            <w:sz w:val="24"/>
            <w:szCs w:val="24"/>
          </w:rPr>
          <w:t>Часть 2 статьи 13</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14. При реализации образовательных программ среднего профессионального образования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&lt;13&gt;.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&lt;13&gt; </w:t>
      </w:r>
      <w:hyperlink r:id="rId27">
        <w:r w:rsidRPr="0056753D">
          <w:rPr>
            <w:rFonts w:ascii="Times New Roman" w:hAnsi="Times New Roman" w:cs="Times New Roman"/>
            <w:color w:val="0000FF"/>
            <w:sz w:val="24"/>
            <w:szCs w:val="24"/>
          </w:rPr>
          <w:t>Часть 3 статьи 13</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15.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 &lt;14&gt;.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&lt;14&gt; </w:t>
      </w:r>
      <w:hyperlink r:id="rId28">
        <w:r w:rsidRPr="0056753D">
          <w:rPr>
            <w:rFonts w:ascii="Times New Roman" w:hAnsi="Times New Roman" w:cs="Times New Roman"/>
            <w:color w:val="0000FF"/>
            <w:sz w:val="24"/>
            <w:szCs w:val="24"/>
          </w:rPr>
          <w:t>Часть 9 статьи 13</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16. Освоение образовательной программы среднего профессионального образования предусматривает проведение практики обучающихся.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 &lt;15&gt;.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&lt;15&gt; </w:t>
      </w:r>
      <w:hyperlink r:id="rId29">
        <w:r w:rsidRPr="0056753D">
          <w:rPr>
            <w:rFonts w:ascii="Times New Roman" w:hAnsi="Times New Roman" w:cs="Times New Roman"/>
            <w:color w:val="0000FF"/>
            <w:sz w:val="24"/>
            <w:szCs w:val="24"/>
          </w:rPr>
          <w:t>Часть 6 статьи 13</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17.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ежегодно обновляются образовательными организациями с учетом развития науки, техники, культуры, экономики, технологий и социальной сферы.</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 обновляются образовательной организацией по мере необходимости.</w:t>
      </w:r>
    </w:p>
    <w:p w:rsidR="0056753D" w:rsidRPr="0056753D" w:rsidRDefault="0056753D">
      <w:pPr>
        <w:pStyle w:val="ConsPlusNormal"/>
        <w:jc w:val="both"/>
        <w:rPr>
          <w:rFonts w:ascii="Times New Roman" w:hAnsi="Times New Roman" w:cs="Times New Roman"/>
          <w:sz w:val="24"/>
          <w:szCs w:val="24"/>
        </w:rPr>
      </w:pPr>
      <w:r w:rsidRPr="0056753D">
        <w:rPr>
          <w:rFonts w:ascii="Times New Roman" w:hAnsi="Times New Roman" w:cs="Times New Roman"/>
          <w:sz w:val="24"/>
          <w:szCs w:val="24"/>
        </w:rPr>
        <w:t xml:space="preserve">(п. 17 в ред. </w:t>
      </w:r>
      <w:hyperlink r:id="rId30">
        <w:r w:rsidRPr="0056753D">
          <w:rPr>
            <w:rFonts w:ascii="Times New Roman" w:hAnsi="Times New Roman" w:cs="Times New Roman"/>
            <w:color w:val="0000FF"/>
            <w:sz w:val="24"/>
            <w:szCs w:val="24"/>
          </w:rPr>
          <w:t>Приказа</w:t>
        </w:r>
      </w:hyperlink>
      <w:r w:rsidRPr="0056753D">
        <w:rPr>
          <w:rFonts w:ascii="Times New Roman" w:hAnsi="Times New Roman" w:cs="Times New Roman"/>
          <w:sz w:val="24"/>
          <w:szCs w:val="24"/>
        </w:rPr>
        <w:t xml:space="preserve"> Минпросвещения России от 20.12.2022 N 1152)</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18. В образовательных организациях образовательная деятельность осуществляется на </w:t>
      </w:r>
      <w:r w:rsidRPr="0056753D">
        <w:rPr>
          <w:rFonts w:ascii="Times New Roman" w:hAnsi="Times New Roman" w:cs="Times New Roman"/>
          <w:sz w:val="24"/>
          <w:szCs w:val="24"/>
        </w:rPr>
        <w:lastRenderedPageBreak/>
        <w:t>государственном языке Российской Федерации.</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&lt;16&gt;.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&lt;16&gt; </w:t>
      </w:r>
      <w:hyperlink r:id="rId31">
        <w:r w:rsidRPr="0056753D">
          <w:rPr>
            <w:rFonts w:ascii="Times New Roman" w:hAnsi="Times New Roman" w:cs="Times New Roman"/>
            <w:color w:val="0000FF"/>
            <w:sz w:val="24"/>
            <w:szCs w:val="24"/>
          </w:rPr>
          <w:t>Часть 3 статьи 14</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&lt;17&gt;.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&lt;17&gt; </w:t>
      </w:r>
      <w:hyperlink r:id="rId32">
        <w:r w:rsidRPr="0056753D">
          <w:rPr>
            <w:rFonts w:ascii="Times New Roman" w:hAnsi="Times New Roman" w:cs="Times New Roman"/>
            <w:color w:val="0000FF"/>
            <w:sz w:val="24"/>
            <w:szCs w:val="24"/>
          </w:rPr>
          <w:t>Часть 5 статьи 14</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19. Образовательная деятельность по образовательным программам среднего профессионального образования организуется в соответствии 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20.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21.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 &lt;18&gt;.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&lt;18&gt; </w:t>
      </w:r>
      <w:hyperlink r:id="rId33">
        <w:r w:rsidRPr="0056753D">
          <w:rPr>
            <w:rFonts w:ascii="Times New Roman" w:hAnsi="Times New Roman" w:cs="Times New Roman"/>
            <w:color w:val="0000FF"/>
            <w:sz w:val="24"/>
            <w:szCs w:val="24"/>
          </w:rPr>
          <w:t>Часть 5 статьи 68</w:t>
        </w:r>
      </w:hyperlink>
      <w:r w:rsidRPr="0056753D">
        <w:rPr>
          <w:rFonts w:ascii="Times New Roman" w:hAnsi="Times New Roman" w:cs="Times New Roman"/>
          <w:sz w:val="24"/>
          <w:szCs w:val="24"/>
        </w:rPr>
        <w:t xml:space="preserve"> Федерального закона от 29 декабря 2012 г. N 273-ФЗ "Об </w:t>
      </w:r>
      <w:r w:rsidRPr="0056753D">
        <w:rPr>
          <w:rFonts w:ascii="Times New Roman" w:hAnsi="Times New Roman" w:cs="Times New Roman"/>
          <w:sz w:val="24"/>
          <w:szCs w:val="24"/>
        </w:rPr>
        <w:lastRenderedPageBreak/>
        <w:t>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22. 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w:t>
      </w:r>
      <w:hyperlink r:id="rId34">
        <w:r w:rsidRPr="0056753D">
          <w:rPr>
            <w:rFonts w:ascii="Times New Roman" w:hAnsi="Times New Roman" w:cs="Times New Roman"/>
            <w:color w:val="0000FF"/>
            <w:sz w:val="24"/>
            <w:szCs w:val="24"/>
          </w:rPr>
          <w:t>законом</w:t>
        </w:r>
      </w:hyperlink>
      <w:r w:rsidRPr="0056753D">
        <w:rPr>
          <w:rFonts w:ascii="Times New Roman" w:hAnsi="Times New Roman" w:cs="Times New Roman"/>
          <w:sz w:val="24"/>
          <w:szCs w:val="24"/>
        </w:rPr>
        <w:t xml:space="preserve"> от 29 декабря 2012 г. N 273-ФЗ "Об образовании в Российской Федерации" для лиц, получающих среднее профессиональное образование впервые &lt;19&gt;.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&lt;19&gt; </w:t>
      </w:r>
      <w:hyperlink r:id="rId35">
        <w:r w:rsidRPr="0056753D">
          <w:rPr>
            <w:rFonts w:ascii="Times New Roman" w:hAnsi="Times New Roman" w:cs="Times New Roman"/>
            <w:color w:val="0000FF"/>
            <w:sz w:val="24"/>
            <w:szCs w:val="24"/>
          </w:rPr>
          <w:t>Часть 8.1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29, ст. 5267).</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23. 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Период освоения учебных предметов, курсов, дисциплин (модулей), практики, 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Обучающиеся, получающие среднее профессиональное образование, осваивают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24.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обучающегося.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Лица,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 &lt;20&gt;.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&lt;20&gt; </w:t>
      </w:r>
      <w:hyperlink r:id="rId36">
        <w:r w:rsidRPr="0056753D">
          <w:rPr>
            <w:rFonts w:ascii="Times New Roman" w:hAnsi="Times New Roman" w:cs="Times New Roman"/>
            <w:color w:val="0000FF"/>
            <w:sz w:val="24"/>
            <w:szCs w:val="24"/>
          </w:rPr>
          <w:t>Пункт 3 части 1 статьи 34</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25. Учебный год в образовательных организациях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26. В процессе освоения образовательных программ среднего профессионального образования обучающимся предоставляются каникулы.</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Продолжительность каникул, предоставляемых обучающимся в процессе освоения ими программ подготовки специалистов среднего звена, составляет от восьми до одиннадцати недель в учебном году, в том числе не менее двух недель в зимний период.</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27. Объем образовательной программы среднего профессионального образования включает все виды учебной деятельности и устанавливается федеральным государственным образовательным стандартом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28.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Для всех видов учебных занятий академический час устанавливается продолжительностью 45 минут.</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Объем учебных занятий и практики не должен превышать 36 академических часов в неделю.</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29. Численность обучающихся в учебной группе определяется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 &lt;21&gt;. Исходя из специфики образовательной организации учебные занятия и практика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 Образовательная организация вправе объединять группы обучающихся при проведении учебных занятий в виде лекций.</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&lt;21&gt; Санитарные правила и нормы </w:t>
      </w:r>
      <w:hyperlink r:id="rId37">
        <w:r w:rsidRPr="0056753D">
          <w:rPr>
            <w:rFonts w:ascii="Times New Roman" w:hAnsi="Times New Roman" w:cs="Times New Roman"/>
            <w:color w:val="0000FF"/>
            <w:sz w:val="24"/>
            <w:szCs w:val="24"/>
          </w:rPr>
          <w:t>СанПиН 1.2.3685-21</w:t>
        </w:r>
      </w:hyperlink>
      <w:r w:rsidRPr="0056753D">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w:t>
      </w:r>
      <w:r w:rsidRPr="0056753D">
        <w:rPr>
          <w:rFonts w:ascii="Times New Roman" w:hAnsi="Times New Roman" w:cs="Times New Roman"/>
          <w:sz w:val="24"/>
          <w:szCs w:val="24"/>
        </w:rPr>
        <w:lastRenderedPageBreak/>
        <w:t>Российской Федерации от 29 января 2021 г., регистрационный N 62296), действующие до 1 марта 2027 г.</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30.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 &lt;22&gt;.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&lt;22&gt; </w:t>
      </w:r>
      <w:hyperlink r:id="rId38">
        <w:r w:rsidRPr="0056753D">
          <w:rPr>
            <w:rFonts w:ascii="Times New Roman" w:hAnsi="Times New Roman" w:cs="Times New Roman"/>
            <w:color w:val="0000FF"/>
            <w:sz w:val="24"/>
            <w:szCs w:val="24"/>
          </w:rPr>
          <w:t>Часть 1 статьи 58</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31. Образовательная организация самостоятельно устанавливает систему оценок при промежуточной аттестации.</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32.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33. Освоение образовательных программ среднего профессионального образования завершается итоговой аттестацией, которая является обязательной.</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&lt;23&gt;.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&lt;23&gt; </w:t>
      </w:r>
      <w:hyperlink r:id="rId39">
        <w:r w:rsidRPr="0056753D">
          <w:rPr>
            <w:rFonts w:ascii="Times New Roman" w:hAnsi="Times New Roman" w:cs="Times New Roman"/>
            <w:color w:val="0000FF"/>
            <w:sz w:val="24"/>
            <w:szCs w:val="24"/>
          </w:rPr>
          <w:t>Часть 12 статьи 60</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w:t>
      </w:r>
      <w:r w:rsidRPr="0056753D">
        <w:rPr>
          <w:rFonts w:ascii="Times New Roman" w:hAnsi="Times New Roman" w:cs="Times New Roman"/>
          <w:sz w:val="24"/>
          <w:szCs w:val="24"/>
        </w:rPr>
        <w:lastRenderedPageBreak/>
        <w:t>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34.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 &lt;24&gt;.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&lt;24&gt; </w:t>
      </w:r>
      <w:hyperlink r:id="rId40">
        <w:r w:rsidRPr="0056753D">
          <w:rPr>
            <w:rFonts w:ascii="Times New Roman" w:hAnsi="Times New Roman" w:cs="Times New Roman"/>
            <w:color w:val="0000FF"/>
            <w:sz w:val="24"/>
            <w:szCs w:val="24"/>
          </w:rPr>
          <w:t>Часть 6 статьи 68</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bookmarkStart w:id="1" w:name="_GoBack"/>
      <w:r w:rsidRPr="0056753D">
        <w:rPr>
          <w:rFonts w:ascii="Times New Roman" w:hAnsi="Times New Roman" w:cs="Times New Roman"/>
          <w:sz w:val="24"/>
          <w:szCs w:val="24"/>
        </w:rPr>
        <w:t xml:space="preserve">35. Лица, осваивающие основную образовательную программу в форме </w:t>
      </w:r>
      <w:bookmarkEnd w:id="1"/>
      <w:proofErr w:type="gramStart"/>
      <w:r w:rsidRPr="0056753D">
        <w:rPr>
          <w:rFonts w:ascii="Times New Roman" w:hAnsi="Times New Roman" w:cs="Times New Roman"/>
          <w:sz w:val="24"/>
          <w:szCs w:val="24"/>
        </w:rPr>
        <w:t>самообразования</w:t>
      </w:r>
      <w:proofErr w:type="gramEnd"/>
      <w:r w:rsidRPr="0056753D">
        <w:rPr>
          <w:rFonts w:ascii="Times New Roman" w:hAnsi="Times New Roman" w:cs="Times New Roman"/>
          <w:sz w:val="24"/>
          <w:szCs w:val="24"/>
        </w:rPr>
        <w:t xml:space="preserve"> либо обучавшиеся по не имеющей государственной аккредитации образовательной программе среднего профессионального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&lt;25&gt;.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&lt;25&gt; </w:t>
      </w:r>
      <w:hyperlink r:id="rId41">
        <w:r w:rsidRPr="0056753D">
          <w:rPr>
            <w:rFonts w:ascii="Times New Roman" w:hAnsi="Times New Roman" w:cs="Times New Roman"/>
            <w:color w:val="0000FF"/>
            <w:sz w:val="24"/>
            <w:szCs w:val="24"/>
          </w:rPr>
          <w:t>Часть 3 статьи 34</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36.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обучения по профессии рабочего, должности служащего,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получает свидетельство о профессии рабочего, должности служащего. Получение обучающимися профессионального обучения по профессии рабочего, должности служащего в рамках образовательной программы среднего профессионального образования завершается сдачей квалификационного экзамена.</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37. Документ об образовании, представленный при поступлении в образовательную организацию, выдается из личного дела лицу, окончившему образовательную организацию, выбывшему до окончания образовательной организации,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38. 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w:t>
      </w:r>
      <w:r w:rsidRPr="0056753D">
        <w:rPr>
          <w:rFonts w:ascii="Times New Roman" w:hAnsi="Times New Roman" w:cs="Times New Roman"/>
          <w:sz w:val="24"/>
          <w:szCs w:val="24"/>
        </w:rPr>
        <w:lastRenderedPageBreak/>
        <w:t>среднего профессионального образования, по окончании которых производится отчисление обучающихся в связи с получением образования &lt;26&gt;.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&lt;26&gt; </w:t>
      </w:r>
      <w:hyperlink r:id="rId42">
        <w:r w:rsidRPr="0056753D">
          <w:rPr>
            <w:rFonts w:ascii="Times New Roman" w:hAnsi="Times New Roman" w:cs="Times New Roman"/>
            <w:color w:val="0000FF"/>
            <w:sz w:val="24"/>
            <w:szCs w:val="24"/>
          </w:rPr>
          <w:t>Часть 17 статьи 59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Title"/>
        <w:jc w:val="center"/>
        <w:outlineLvl w:val="1"/>
        <w:rPr>
          <w:rFonts w:ascii="Times New Roman" w:hAnsi="Times New Roman" w:cs="Times New Roman"/>
          <w:sz w:val="24"/>
          <w:szCs w:val="24"/>
        </w:rPr>
      </w:pPr>
      <w:r w:rsidRPr="0056753D">
        <w:rPr>
          <w:rFonts w:ascii="Times New Roman" w:hAnsi="Times New Roman" w:cs="Times New Roman"/>
          <w:sz w:val="24"/>
          <w:szCs w:val="24"/>
        </w:rPr>
        <w:t>III. Особенности организации образовательной деятельности</w:t>
      </w:r>
    </w:p>
    <w:p w:rsidR="0056753D" w:rsidRPr="0056753D" w:rsidRDefault="0056753D">
      <w:pPr>
        <w:pStyle w:val="ConsPlusTitle"/>
        <w:jc w:val="center"/>
        <w:rPr>
          <w:rFonts w:ascii="Times New Roman" w:hAnsi="Times New Roman" w:cs="Times New Roman"/>
          <w:sz w:val="24"/>
          <w:szCs w:val="24"/>
        </w:rPr>
      </w:pPr>
      <w:r w:rsidRPr="0056753D">
        <w:rPr>
          <w:rFonts w:ascii="Times New Roman" w:hAnsi="Times New Roman" w:cs="Times New Roman"/>
          <w:sz w:val="24"/>
          <w:szCs w:val="24"/>
        </w:rPr>
        <w:t>для лиц с ограниченными возможностями здоровья</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39. 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&lt;27&gt;.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&lt;27&gt; </w:t>
      </w:r>
      <w:hyperlink r:id="rId43">
        <w:r w:rsidRPr="0056753D">
          <w:rPr>
            <w:rFonts w:ascii="Times New Roman" w:hAnsi="Times New Roman" w:cs="Times New Roman"/>
            <w:color w:val="0000FF"/>
            <w:sz w:val="24"/>
            <w:szCs w:val="24"/>
          </w:rPr>
          <w:t>Часть 1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Обучение по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 &lt;28&gt;.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&lt;28&gt; </w:t>
      </w:r>
      <w:hyperlink r:id="rId44">
        <w:r w:rsidRPr="0056753D">
          <w:rPr>
            <w:rFonts w:ascii="Times New Roman" w:hAnsi="Times New Roman" w:cs="Times New Roman"/>
            <w:color w:val="0000FF"/>
            <w:sz w:val="24"/>
            <w:szCs w:val="24"/>
          </w:rPr>
          <w:t>Часть 8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40. Обучение по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41.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 &lt;29&gt;.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&lt;29&gt; </w:t>
      </w:r>
      <w:hyperlink r:id="rId45">
        <w:r w:rsidRPr="0056753D">
          <w:rPr>
            <w:rFonts w:ascii="Times New Roman" w:hAnsi="Times New Roman" w:cs="Times New Roman"/>
            <w:color w:val="0000FF"/>
            <w:sz w:val="24"/>
            <w:szCs w:val="24"/>
          </w:rPr>
          <w:t>Часть 10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w:t>
      </w:r>
      <w:r w:rsidRPr="0056753D">
        <w:rPr>
          <w:rFonts w:ascii="Times New Roman" w:hAnsi="Times New Roman" w:cs="Times New Roman"/>
          <w:sz w:val="24"/>
          <w:szCs w:val="24"/>
        </w:rPr>
        <w:lastRenderedPageBreak/>
        <w:t>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&lt;30&gt;.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&lt;30&gt; </w:t>
      </w:r>
      <w:hyperlink r:id="rId46">
        <w:r w:rsidRPr="0056753D">
          <w:rPr>
            <w:rFonts w:ascii="Times New Roman" w:hAnsi="Times New Roman" w:cs="Times New Roman"/>
            <w:color w:val="0000FF"/>
            <w:sz w:val="24"/>
            <w:szCs w:val="24"/>
          </w:rPr>
          <w:t>Часть 3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42. 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1) для обучающихся с ограниченными возможностями здоровья по зрению:</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присутствие ассистента, оказывающего обучающемуся необходимую помощь;</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обеспечение выпуска альтернативных форматов печатных материалов (крупный шрифт или аудиофайлы);</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2) для обучающихся с ограниченными возможностями здоровья по слуху:</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обеспечение надлежащими звуковыми средствами воспроизведения информации;</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3) для обучающихся,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43.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w:t>
      </w:r>
      <w:r w:rsidRPr="0056753D">
        <w:rPr>
          <w:rFonts w:ascii="Times New Roman" w:hAnsi="Times New Roman" w:cs="Times New Roman"/>
          <w:sz w:val="24"/>
          <w:szCs w:val="24"/>
        </w:rPr>
        <w:lastRenderedPageBreak/>
        <w:t>или в отдельных образовательных организациях &lt;31&gt;.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&lt;31&gt; </w:t>
      </w:r>
      <w:hyperlink r:id="rId47">
        <w:r w:rsidRPr="0056753D">
          <w:rPr>
            <w:rFonts w:ascii="Times New Roman" w:hAnsi="Times New Roman" w:cs="Times New Roman"/>
            <w:color w:val="0000FF"/>
            <w:sz w:val="24"/>
            <w:szCs w:val="24"/>
          </w:rPr>
          <w:t>Часть 4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Численность обучающихся с ограниченными возможностями здоровья в учебной группе устанавливается до 15 человек.</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44. При получении среднего профессионального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56753D">
        <w:rPr>
          <w:rFonts w:ascii="Times New Roman" w:hAnsi="Times New Roman" w:cs="Times New Roman"/>
          <w:sz w:val="24"/>
          <w:szCs w:val="24"/>
        </w:rPr>
        <w:t>сурдопереводчиков</w:t>
      </w:r>
      <w:proofErr w:type="spellEnd"/>
      <w:r w:rsidRPr="0056753D">
        <w:rPr>
          <w:rFonts w:ascii="Times New Roman" w:hAnsi="Times New Roman" w:cs="Times New Roman"/>
          <w:sz w:val="24"/>
          <w:szCs w:val="24"/>
        </w:rPr>
        <w:t xml:space="preserve"> и </w:t>
      </w:r>
      <w:proofErr w:type="spellStart"/>
      <w:r w:rsidRPr="0056753D">
        <w:rPr>
          <w:rFonts w:ascii="Times New Roman" w:hAnsi="Times New Roman" w:cs="Times New Roman"/>
          <w:sz w:val="24"/>
          <w:szCs w:val="24"/>
        </w:rPr>
        <w:t>тифлосурдопереводчиков</w:t>
      </w:r>
      <w:proofErr w:type="spellEnd"/>
      <w:r w:rsidRPr="0056753D">
        <w:rPr>
          <w:rFonts w:ascii="Times New Roman" w:hAnsi="Times New Roman" w:cs="Times New Roman"/>
          <w:sz w:val="24"/>
          <w:szCs w:val="24"/>
        </w:rPr>
        <w:t xml:space="preserve"> &lt;32&gt;.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w:t>
      </w:r>
    </w:p>
    <w:p w:rsidR="0056753D" w:rsidRPr="0056753D" w:rsidRDefault="0056753D">
      <w:pPr>
        <w:pStyle w:val="ConsPlusNormal"/>
        <w:spacing w:before="220"/>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&lt;32&gt; </w:t>
      </w:r>
      <w:hyperlink r:id="rId48">
        <w:r w:rsidRPr="0056753D">
          <w:rPr>
            <w:rFonts w:ascii="Times New Roman" w:hAnsi="Times New Roman" w:cs="Times New Roman"/>
            <w:color w:val="0000FF"/>
            <w:sz w:val="24"/>
            <w:szCs w:val="24"/>
          </w:rPr>
          <w:t>Часть 11 статьи 79</w:t>
        </w:r>
      </w:hyperlink>
      <w:r w:rsidRPr="0056753D">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ind w:firstLine="540"/>
        <w:jc w:val="both"/>
        <w:rPr>
          <w:rFonts w:ascii="Times New Roman" w:hAnsi="Times New Roman" w:cs="Times New Roman"/>
          <w:sz w:val="24"/>
          <w:szCs w:val="24"/>
        </w:rPr>
      </w:pPr>
      <w:r w:rsidRPr="0056753D">
        <w:rPr>
          <w:rFonts w:ascii="Times New Roman" w:hAnsi="Times New Roman" w:cs="Times New Roman"/>
          <w:sz w:val="24"/>
          <w:szCs w:val="24"/>
        </w:rPr>
        <w:t xml:space="preserve">С учетом </w:t>
      </w:r>
      <w:proofErr w:type="gramStart"/>
      <w:r w:rsidRPr="0056753D">
        <w:rPr>
          <w:rFonts w:ascii="Times New Roman" w:hAnsi="Times New Roman" w:cs="Times New Roman"/>
          <w:sz w:val="24"/>
          <w:szCs w:val="24"/>
        </w:rPr>
        <w:t>особых потребностей</w:t>
      </w:r>
      <w:proofErr w:type="gramEnd"/>
      <w:r w:rsidRPr="0056753D">
        <w:rPr>
          <w:rFonts w:ascii="Times New Roman" w:hAnsi="Times New Roman" w:cs="Times New Roman"/>
          <w:sz w:val="24"/>
          <w:szCs w:val="24"/>
        </w:rPr>
        <w:t xml:space="preserve">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jc w:val="both"/>
        <w:rPr>
          <w:rFonts w:ascii="Times New Roman" w:hAnsi="Times New Roman" w:cs="Times New Roman"/>
          <w:sz w:val="24"/>
          <w:szCs w:val="24"/>
        </w:rPr>
      </w:pPr>
    </w:p>
    <w:p w:rsidR="0056753D" w:rsidRPr="0056753D" w:rsidRDefault="0056753D">
      <w:pPr>
        <w:pStyle w:val="ConsPlusNormal"/>
        <w:pBdr>
          <w:bottom w:val="single" w:sz="6" w:space="0" w:color="auto"/>
        </w:pBdr>
        <w:spacing w:before="100" w:after="100"/>
        <w:jc w:val="both"/>
        <w:rPr>
          <w:rFonts w:ascii="Times New Roman" w:hAnsi="Times New Roman" w:cs="Times New Roman"/>
          <w:sz w:val="24"/>
          <w:szCs w:val="24"/>
        </w:rPr>
      </w:pPr>
    </w:p>
    <w:p w:rsidR="008E74CD" w:rsidRPr="0056753D" w:rsidRDefault="008E74CD">
      <w:pPr>
        <w:rPr>
          <w:rFonts w:ascii="Times New Roman" w:hAnsi="Times New Roman" w:cs="Times New Roman"/>
          <w:sz w:val="24"/>
          <w:szCs w:val="24"/>
        </w:rPr>
      </w:pPr>
    </w:p>
    <w:sectPr w:rsidR="008E74CD" w:rsidRPr="0056753D" w:rsidSect="00307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3D"/>
    <w:rsid w:val="0056753D"/>
    <w:rsid w:val="008E7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89229-B66F-4E5C-95D3-A3B11E67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5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675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675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36514&amp;dst=100006" TargetMode="External"/><Relationship Id="rId18" Type="http://schemas.openxmlformats.org/officeDocument/2006/relationships/hyperlink" Target="https://login.consultant.ru/link/?req=doc&amp;base=RZR&amp;n=495182&amp;dst=441" TargetMode="External"/><Relationship Id="rId26" Type="http://schemas.openxmlformats.org/officeDocument/2006/relationships/hyperlink" Target="https://login.consultant.ru/link/?req=doc&amp;base=RZR&amp;n=495182&amp;dst=100239" TargetMode="External"/><Relationship Id="rId39" Type="http://schemas.openxmlformats.org/officeDocument/2006/relationships/hyperlink" Target="https://login.consultant.ru/link/?req=doc&amp;base=RZR&amp;n=495182&amp;dst=100847" TargetMode="External"/><Relationship Id="rId21" Type="http://schemas.openxmlformats.org/officeDocument/2006/relationships/hyperlink" Target="https://login.consultant.ru/link/?req=doc&amp;base=RZR&amp;n=495182&amp;dst=100276" TargetMode="External"/><Relationship Id="rId34" Type="http://schemas.openxmlformats.org/officeDocument/2006/relationships/hyperlink" Target="https://login.consultant.ru/link/?req=doc&amp;base=RZR&amp;n=495182&amp;dst=738" TargetMode="External"/><Relationship Id="rId42" Type="http://schemas.openxmlformats.org/officeDocument/2006/relationships/hyperlink" Target="https://login.consultant.ru/link/?req=doc&amp;base=RZR&amp;n=495182&amp;dst=100823" TargetMode="External"/><Relationship Id="rId47" Type="http://schemas.openxmlformats.org/officeDocument/2006/relationships/hyperlink" Target="https://login.consultant.ru/link/?req=doc&amp;base=RZR&amp;n=495182&amp;dst=101041" TargetMode="External"/><Relationship Id="rId50" Type="http://schemas.openxmlformats.org/officeDocument/2006/relationships/theme" Target="theme/theme1.xml"/><Relationship Id="rId7" Type="http://schemas.openxmlformats.org/officeDocument/2006/relationships/hyperlink" Target="https://login.consultant.ru/link/?req=doc&amp;base=RZR&amp;n=499281&amp;dst=100015" TargetMode="External"/><Relationship Id="rId2" Type="http://schemas.openxmlformats.org/officeDocument/2006/relationships/settings" Target="settings.xml"/><Relationship Id="rId16" Type="http://schemas.openxmlformats.org/officeDocument/2006/relationships/hyperlink" Target="https://login.consultant.ru/link/?req=doc&amp;base=RZR&amp;n=495182&amp;dst=100909" TargetMode="External"/><Relationship Id="rId29" Type="http://schemas.openxmlformats.org/officeDocument/2006/relationships/hyperlink" Target="https://login.consultant.ru/link/?req=doc&amp;base=RZR&amp;n=495182&amp;dst=357" TargetMode="External"/><Relationship Id="rId11" Type="http://schemas.openxmlformats.org/officeDocument/2006/relationships/hyperlink" Target="https://login.consultant.ru/link/?req=doc&amp;base=RZR&amp;n=174091" TargetMode="External"/><Relationship Id="rId24" Type="http://schemas.openxmlformats.org/officeDocument/2006/relationships/hyperlink" Target="https://login.consultant.ru/link/?req=doc&amp;base=RZR&amp;n=411930&amp;dst=100030" TargetMode="External"/><Relationship Id="rId32" Type="http://schemas.openxmlformats.org/officeDocument/2006/relationships/hyperlink" Target="https://login.consultant.ru/link/?req=doc&amp;base=RZR&amp;n=495182&amp;dst=100254" TargetMode="External"/><Relationship Id="rId37" Type="http://schemas.openxmlformats.org/officeDocument/2006/relationships/hyperlink" Target="https://login.consultant.ru/link/?req=doc&amp;base=RZR&amp;n=441707&amp;dst=100137" TargetMode="External"/><Relationship Id="rId40" Type="http://schemas.openxmlformats.org/officeDocument/2006/relationships/hyperlink" Target="https://login.consultant.ru/link/?req=doc&amp;base=RZR&amp;n=495182&amp;dst=100912" TargetMode="External"/><Relationship Id="rId45" Type="http://schemas.openxmlformats.org/officeDocument/2006/relationships/hyperlink" Target="https://login.consultant.ru/link/?req=doc&amp;base=RZR&amp;n=495182&amp;dst=101047" TargetMode="External"/><Relationship Id="rId5" Type="http://schemas.openxmlformats.org/officeDocument/2006/relationships/hyperlink" Target="https://login.consultant.ru/link/?req=doc&amp;base=RZR&amp;n=436514&amp;dst=100006" TargetMode="External"/><Relationship Id="rId15" Type="http://schemas.openxmlformats.org/officeDocument/2006/relationships/hyperlink" Target="https://login.consultant.ru/link/?req=doc&amp;base=RZR&amp;n=495182&amp;dst=552" TargetMode="External"/><Relationship Id="rId23" Type="http://schemas.openxmlformats.org/officeDocument/2006/relationships/hyperlink" Target="https://login.consultant.ru/link/?req=doc&amp;base=RZR&amp;n=495182&amp;dst=100207" TargetMode="External"/><Relationship Id="rId28" Type="http://schemas.openxmlformats.org/officeDocument/2006/relationships/hyperlink" Target="https://login.consultant.ru/link/?req=doc&amp;base=RZR&amp;n=495182&amp;dst=100246" TargetMode="External"/><Relationship Id="rId36" Type="http://schemas.openxmlformats.org/officeDocument/2006/relationships/hyperlink" Target="https://login.consultant.ru/link/?req=doc&amp;base=RZR&amp;n=495182&amp;dst=100480" TargetMode="External"/><Relationship Id="rId49" Type="http://schemas.openxmlformats.org/officeDocument/2006/relationships/fontTable" Target="fontTable.xml"/><Relationship Id="rId10" Type="http://schemas.openxmlformats.org/officeDocument/2006/relationships/hyperlink" Target="https://login.consultant.ru/link/?req=doc&amp;base=RZR&amp;n=160175" TargetMode="External"/><Relationship Id="rId19" Type="http://schemas.openxmlformats.org/officeDocument/2006/relationships/hyperlink" Target="https://login.consultant.ru/link/?req=doc&amp;base=RZR&amp;n=491778&amp;dst=19" TargetMode="External"/><Relationship Id="rId31" Type="http://schemas.openxmlformats.org/officeDocument/2006/relationships/hyperlink" Target="https://login.consultant.ru/link/?req=doc&amp;base=RZR&amp;n=495182&amp;dst=100252" TargetMode="External"/><Relationship Id="rId44" Type="http://schemas.openxmlformats.org/officeDocument/2006/relationships/hyperlink" Target="https://login.consultant.ru/link/?req=doc&amp;base=RZR&amp;n=495182&amp;dst=1010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62127" TargetMode="External"/><Relationship Id="rId14" Type="http://schemas.openxmlformats.org/officeDocument/2006/relationships/hyperlink" Target="https://login.consultant.ru/link/?req=doc&amp;base=RZR&amp;n=495182&amp;dst=261" TargetMode="External"/><Relationship Id="rId22" Type="http://schemas.openxmlformats.org/officeDocument/2006/relationships/hyperlink" Target="https://login.consultant.ru/link/?req=doc&amp;base=RZR&amp;n=495182&amp;dst=100277" TargetMode="External"/><Relationship Id="rId27" Type="http://schemas.openxmlformats.org/officeDocument/2006/relationships/hyperlink" Target="https://login.consultant.ru/link/?req=doc&amp;base=RZR&amp;n=495182&amp;dst=100240" TargetMode="External"/><Relationship Id="rId30" Type="http://schemas.openxmlformats.org/officeDocument/2006/relationships/hyperlink" Target="https://login.consultant.ru/link/?req=doc&amp;base=RZR&amp;n=436514&amp;dst=100006" TargetMode="External"/><Relationship Id="rId35" Type="http://schemas.openxmlformats.org/officeDocument/2006/relationships/hyperlink" Target="https://login.consultant.ru/link/?req=doc&amp;base=RZR&amp;n=495182&amp;dst=738" TargetMode="External"/><Relationship Id="rId43" Type="http://schemas.openxmlformats.org/officeDocument/2006/relationships/hyperlink" Target="https://login.consultant.ru/link/?req=doc&amp;base=RZR&amp;n=495182&amp;dst=101038" TargetMode="External"/><Relationship Id="rId48" Type="http://schemas.openxmlformats.org/officeDocument/2006/relationships/hyperlink" Target="https://login.consultant.ru/link/?req=doc&amp;base=RZR&amp;n=495182&amp;dst=101048" TargetMode="External"/><Relationship Id="rId8" Type="http://schemas.openxmlformats.org/officeDocument/2006/relationships/hyperlink" Target="https://login.consultant.ru/link/?req=doc&amp;base=RZR&amp;n=499281&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362044" TargetMode="External"/><Relationship Id="rId17" Type="http://schemas.openxmlformats.org/officeDocument/2006/relationships/hyperlink" Target="https://login.consultant.ru/link/?req=doc&amp;base=RZR&amp;n=411930&amp;dst=100022" TargetMode="External"/><Relationship Id="rId25" Type="http://schemas.openxmlformats.org/officeDocument/2006/relationships/hyperlink" Target="https://login.consultant.ru/link/?req=doc&amp;base=RZR&amp;n=495182&amp;dst=100238" TargetMode="External"/><Relationship Id="rId33" Type="http://schemas.openxmlformats.org/officeDocument/2006/relationships/hyperlink" Target="https://login.consultant.ru/link/?req=doc&amp;base=RZR&amp;n=495182&amp;dst=100911" TargetMode="External"/><Relationship Id="rId38" Type="http://schemas.openxmlformats.org/officeDocument/2006/relationships/hyperlink" Target="https://login.consultant.ru/link/?req=doc&amp;base=RZR&amp;n=495182&amp;dst=100786" TargetMode="External"/><Relationship Id="rId46" Type="http://schemas.openxmlformats.org/officeDocument/2006/relationships/hyperlink" Target="https://login.consultant.ru/link/?req=doc&amp;base=RZR&amp;n=495182&amp;dst=101040" TargetMode="External"/><Relationship Id="rId20" Type="http://schemas.openxmlformats.org/officeDocument/2006/relationships/hyperlink" Target="https://login.consultant.ru/link/?req=doc&amp;base=RZR&amp;n=491778&amp;dst=20" TargetMode="External"/><Relationship Id="rId41" Type="http://schemas.openxmlformats.org/officeDocument/2006/relationships/hyperlink" Target="https://login.consultant.ru/link/?req=doc&amp;base=RZR&amp;n=495182&amp;dst=100515" TargetMode="External"/><Relationship Id="rId1" Type="http://schemas.openxmlformats.org/officeDocument/2006/relationships/styles" Target="styles.xml"/><Relationship Id="rId6" Type="http://schemas.openxmlformats.org/officeDocument/2006/relationships/hyperlink" Target="https://login.consultant.ru/link/?req=doc&amp;base=RZR&amp;n=495182&amp;dst=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5979</Words>
  <Characters>34081</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2025-05-15T09:36:00Z</dcterms:created>
  <dcterms:modified xsi:type="dcterms:W3CDTF">2025-05-15T09:37:00Z</dcterms:modified>
</cp:coreProperties>
</file>