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C1C92" w14:textId="48E3DB57" w:rsidR="00821826" w:rsidRPr="00821826" w:rsidRDefault="00821826" w:rsidP="00821826">
      <w:pPr>
        <w:widowControl w:val="0"/>
        <w:overflowPunct/>
        <w:adjustRightInd/>
        <w:textAlignment w:val="auto"/>
        <w:outlineLvl w:val="0"/>
        <w:rPr>
          <w:rFonts w:eastAsia="Times New Roman"/>
          <w:b/>
          <w:bCs/>
          <w:sz w:val="28"/>
          <w:szCs w:val="28"/>
          <w:lang w:eastAsia="en-US"/>
        </w:rPr>
      </w:pPr>
      <w:r>
        <w:rPr>
          <w:rFonts w:eastAsia="Times New Roman"/>
          <w:b/>
          <w:bCs/>
          <w:color w:val="00000A"/>
          <w:sz w:val="28"/>
          <w:szCs w:val="28"/>
          <w:lang w:eastAsia="en-US"/>
        </w:rPr>
        <w:t xml:space="preserve">11. </w:t>
      </w:r>
      <w:r w:rsidRPr="00821826">
        <w:rPr>
          <w:rFonts w:eastAsia="Times New Roman"/>
          <w:b/>
          <w:bCs/>
          <w:color w:val="00000A"/>
          <w:sz w:val="28"/>
          <w:szCs w:val="28"/>
          <w:lang w:eastAsia="en-US"/>
        </w:rPr>
        <w:t>ФИНАНСОВЫЕ УСЛОВИЯ</w:t>
      </w:r>
    </w:p>
    <w:p w14:paraId="2100DBDE" w14:textId="77777777" w:rsidR="00821826" w:rsidRPr="00821826" w:rsidRDefault="00821826" w:rsidP="00821826">
      <w:pPr>
        <w:widowControl w:val="0"/>
        <w:overflowPunct/>
        <w:adjustRightInd/>
        <w:textAlignment w:val="auto"/>
        <w:rPr>
          <w:rFonts w:eastAsia="Times New Roman"/>
          <w:b/>
          <w:sz w:val="27"/>
          <w:szCs w:val="28"/>
          <w:lang w:eastAsia="en-US"/>
        </w:rPr>
      </w:pPr>
    </w:p>
    <w:p w14:paraId="38FF8A6C" w14:textId="77777777" w:rsidR="00821826" w:rsidRPr="00821826" w:rsidRDefault="00821826" w:rsidP="00821826">
      <w:pPr>
        <w:tabs>
          <w:tab w:val="left" w:pos="826"/>
        </w:tabs>
        <w:jc w:val="both"/>
        <w:textAlignment w:val="auto"/>
        <w:rPr>
          <w:sz w:val="28"/>
          <w:szCs w:val="28"/>
        </w:rPr>
      </w:pPr>
      <w:bookmarkStart w:id="0" w:name="_Hlk187865891"/>
      <w:r w:rsidRPr="00821826">
        <w:rPr>
          <w:sz w:val="28"/>
          <w:szCs w:val="28"/>
        </w:rPr>
        <w:tab/>
        <w:t>В случае недостаточности финансирования из федеральных, региональных, муниципальных или иных источников, организаторы конкурса, в соответствии с решением оргкомитета могут взимать с участников конкурса организационный взнос. Дети-инвалиды, дети с ОВЗ, дети участников СВО и дети из многодетных семей освобождаются от организационного взноса.</w:t>
      </w:r>
      <w:bookmarkEnd w:id="0"/>
    </w:p>
    <w:p w14:paraId="183426BC" w14:textId="77777777" w:rsidR="009C5220" w:rsidRPr="00821826" w:rsidRDefault="009C5220" w:rsidP="00821826"/>
    <w:sectPr w:rsidR="009C5220" w:rsidRPr="008218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B842FC"/>
    <w:multiLevelType w:val="hybridMultilevel"/>
    <w:tmpl w:val="B87016BA"/>
    <w:lvl w:ilvl="0" w:tplc="04190001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4342545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EEE"/>
    <w:rsid w:val="000673C9"/>
    <w:rsid w:val="00072EEE"/>
    <w:rsid w:val="00075BFE"/>
    <w:rsid w:val="00167EB8"/>
    <w:rsid w:val="00570692"/>
    <w:rsid w:val="00821826"/>
    <w:rsid w:val="009C5220"/>
    <w:rsid w:val="009F409D"/>
    <w:rsid w:val="00A8409C"/>
    <w:rsid w:val="00DE21C5"/>
    <w:rsid w:val="00E3227D"/>
    <w:rsid w:val="00E33E64"/>
    <w:rsid w:val="00F77F34"/>
    <w:rsid w:val="00FE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6DB0A"/>
  <w15:chartTrackingRefBased/>
  <w15:docId w15:val="{48DFA856-A40B-447A-927D-B95FC4E04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7F3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72E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2E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2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2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2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2E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2E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2E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2E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2E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2E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2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2EE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2EE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2E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2EE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2E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2E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2E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72E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2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72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2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2EE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72EE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72EE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2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72EE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72EEE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67EB8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67E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6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Ларионова</dc:creator>
  <cp:keywords/>
  <dc:description/>
  <cp:lastModifiedBy>Ирина Ларионова</cp:lastModifiedBy>
  <cp:revision>2</cp:revision>
  <dcterms:created xsi:type="dcterms:W3CDTF">2026-09-16T20:04:00Z</dcterms:created>
  <dcterms:modified xsi:type="dcterms:W3CDTF">2026-09-16T20:04:00Z</dcterms:modified>
</cp:coreProperties>
</file>