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14E5" w:rsidRDefault="008E14E5" w:rsidP="008E14E5">
      <w:pPr>
        <w:rPr>
          <w:rFonts w:ascii="Times New Roman" w:hAnsi="Times New Roman"/>
          <w:b/>
          <w:sz w:val="28"/>
          <w:szCs w:val="28"/>
        </w:rPr>
      </w:pPr>
      <w:r w:rsidRPr="00165943">
        <w:rPr>
          <w:rFonts w:ascii="Times New Roman" w:hAnsi="Times New Roman"/>
          <w:b/>
          <w:sz w:val="28"/>
          <w:szCs w:val="28"/>
        </w:rPr>
        <w:t>КРИТЕРИИ ОЦЕН</w:t>
      </w:r>
      <w:r>
        <w:rPr>
          <w:rFonts w:ascii="Times New Roman" w:hAnsi="Times New Roman"/>
          <w:b/>
          <w:sz w:val="28"/>
          <w:szCs w:val="28"/>
        </w:rPr>
        <w:t>ОК КОНКУРСНЫХ ВЫСТУПЛЕНИЙ</w:t>
      </w:r>
    </w:p>
    <w:p w:rsidR="008E14E5" w:rsidRPr="00165943" w:rsidRDefault="008E14E5" w:rsidP="008E14E5">
      <w:pPr>
        <w:rPr>
          <w:rFonts w:ascii="Times New Roman" w:hAnsi="Times New Roman"/>
          <w:b/>
          <w:sz w:val="28"/>
          <w:szCs w:val="28"/>
        </w:rPr>
      </w:pPr>
    </w:p>
    <w:p w:rsidR="008E14E5" w:rsidRPr="00580235" w:rsidRDefault="008E14E5" w:rsidP="008E14E5">
      <w:pPr>
        <w:pStyle w:val="a3"/>
        <w:ind w:firstLine="708"/>
        <w:jc w:val="both"/>
        <w:rPr>
          <w:lang w:val="ru-RU"/>
        </w:rPr>
      </w:pPr>
      <w:bookmarkStart w:id="0" w:name="_Hlk187865396"/>
      <w:r w:rsidRPr="00580235">
        <w:rPr>
          <w:color w:val="00000A"/>
          <w:lang w:val="ru-RU"/>
        </w:rPr>
        <w:t>Жюри</w:t>
      </w:r>
      <w:r w:rsidRPr="00580235">
        <w:rPr>
          <w:color w:val="00000A"/>
          <w:spacing w:val="-18"/>
          <w:lang w:val="ru-RU"/>
        </w:rPr>
        <w:t xml:space="preserve"> </w:t>
      </w:r>
      <w:r w:rsidRPr="00580235">
        <w:rPr>
          <w:color w:val="00000A"/>
          <w:lang w:val="ru-RU"/>
        </w:rPr>
        <w:t>оценивает</w:t>
      </w:r>
      <w:r w:rsidRPr="00580235">
        <w:rPr>
          <w:color w:val="00000A"/>
          <w:spacing w:val="-18"/>
          <w:lang w:val="ru-RU"/>
        </w:rPr>
        <w:t xml:space="preserve"> </w:t>
      </w:r>
      <w:r w:rsidRPr="00580235">
        <w:rPr>
          <w:color w:val="00000A"/>
          <w:lang w:val="ru-RU"/>
        </w:rPr>
        <w:t>участников</w:t>
      </w:r>
      <w:r w:rsidRPr="00580235">
        <w:rPr>
          <w:color w:val="00000A"/>
          <w:spacing w:val="-18"/>
          <w:lang w:val="ru-RU"/>
        </w:rPr>
        <w:t xml:space="preserve"> </w:t>
      </w:r>
      <w:r w:rsidRPr="00580235">
        <w:rPr>
          <w:color w:val="00000A"/>
          <w:lang w:val="ru-RU"/>
        </w:rPr>
        <w:t>по</w:t>
      </w:r>
      <w:r w:rsidRPr="00580235">
        <w:rPr>
          <w:color w:val="00000A"/>
          <w:spacing w:val="-18"/>
          <w:lang w:val="ru-RU"/>
        </w:rPr>
        <w:t xml:space="preserve"> </w:t>
      </w:r>
      <w:r>
        <w:rPr>
          <w:color w:val="00000A"/>
          <w:spacing w:val="-18"/>
          <w:lang w:val="ru-RU"/>
        </w:rPr>
        <w:t>10</w:t>
      </w:r>
      <w:r w:rsidRPr="00580235">
        <w:rPr>
          <w:color w:val="00000A"/>
          <w:lang w:val="ru-RU"/>
        </w:rPr>
        <w:t>-балльной</w:t>
      </w:r>
      <w:r w:rsidRPr="00580235">
        <w:rPr>
          <w:color w:val="00000A"/>
          <w:spacing w:val="-18"/>
          <w:lang w:val="ru-RU"/>
        </w:rPr>
        <w:t xml:space="preserve"> </w:t>
      </w:r>
      <w:r w:rsidRPr="00580235">
        <w:rPr>
          <w:color w:val="00000A"/>
          <w:lang w:val="ru-RU"/>
        </w:rPr>
        <w:t>шкале</w:t>
      </w:r>
      <w:r w:rsidRPr="00580235">
        <w:rPr>
          <w:color w:val="00000A"/>
          <w:spacing w:val="-18"/>
          <w:lang w:val="ru-RU"/>
        </w:rPr>
        <w:t xml:space="preserve"> </w:t>
      </w:r>
      <w:r w:rsidRPr="00580235">
        <w:rPr>
          <w:color w:val="00000A"/>
          <w:lang w:val="ru-RU"/>
        </w:rPr>
        <w:t>по</w:t>
      </w:r>
      <w:r w:rsidRPr="00580235">
        <w:rPr>
          <w:color w:val="00000A"/>
          <w:spacing w:val="-18"/>
          <w:lang w:val="ru-RU"/>
        </w:rPr>
        <w:t xml:space="preserve"> </w:t>
      </w:r>
      <w:r w:rsidRPr="00580235">
        <w:rPr>
          <w:color w:val="00000A"/>
          <w:lang w:val="ru-RU"/>
        </w:rPr>
        <w:t>следующим</w:t>
      </w:r>
      <w:r w:rsidRPr="00580235">
        <w:rPr>
          <w:color w:val="00000A"/>
          <w:spacing w:val="-19"/>
          <w:lang w:val="ru-RU"/>
        </w:rPr>
        <w:t xml:space="preserve"> </w:t>
      </w:r>
      <w:r w:rsidRPr="00580235">
        <w:rPr>
          <w:color w:val="00000A"/>
          <w:lang w:val="ru-RU"/>
        </w:rPr>
        <w:t>критериям:</w:t>
      </w:r>
    </w:p>
    <w:bookmarkEnd w:id="0"/>
    <w:p w:rsidR="008E14E5" w:rsidRPr="00126373" w:rsidRDefault="008E14E5" w:rsidP="008E14E5">
      <w:pPr>
        <w:ind w:left="709"/>
        <w:jc w:val="both"/>
        <w:rPr>
          <w:rFonts w:ascii="Times New Roman" w:hAnsi="Times New Roman"/>
          <w:sz w:val="28"/>
        </w:rPr>
      </w:pPr>
      <w:r w:rsidRPr="00126373">
        <w:rPr>
          <w:rFonts w:ascii="Times New Roman" w:hAnsi="Times New Roman"/>
          <w:sz w:val="28"/>
        </w:rPr>
        <w:t>– уровень технического мастерства;</w:t>
      </w:r>
    </w:p>
    <w:p w:rsidR="008E14E5" w:rsidRPr="00126373" w:rsidRDefault="008E14E5" w:rsidP="008E14E5">
      <w:pPr>
        <w:ind w:left="709"/>
        <w:jc w:val="both"/>
        <w:rPr>
          <w:rFonts w:ascii="Times New Roman" w:hAnsi="Times New Roman"/>
          <w:sz w:val="28"/>
        </w:rPr>
      </w:pPr>
      <w:r w:rsidRPr="00126373">
        <w:rPr>
          <w:rFonts w:ascii="Times New Roman" w:hAnsi="Times New Roman"/>
          <w:sz w:val="28"/>
        </w:rPr>
        <w:t>– эмоционально-художественная выразительность исполнения;</w:t>
      </w:r>
    </w:p>
    <w:p w:rsidR="008E14E5" w:rsidRPr="00126373" w:rsidRDefault="008E14E5" w:rsidP="008E14E5">
      <w:pPr>
        <w:ind w:left="709"/>
        <w:jc w:val="both"/>
        <w:rPr>
          <w:rFonts w:ascii="Times New Roman" w:hAnsi="Times New Roman"/>
          <w:sz w:val="28"/>
        </w:rPr>
      </w:pPr>
      <w:r w:rsidRPr="00126373">
        <w:rPr>
          <w:rFonts w:ascii="Times New Roman" w:hAnsi="Times New Roman"/>
          <w:sz w:val="28"/>
        </w:rPr>
        <w:t>– убедительность интерпретации;</w:t>
      </w:r>
    </w:p>
    <w:p w:rsidR="008E14E5" w:rsidRPr="00126373" w:rsidRDefault="008E14E5" w:rsidP="008E14E5">
      <w:pPr>
        <w:ind w:firstLine="709"/>
        <w:rPr>
          <w:rFonts w:ascii="Times New Roman" w:hAnsi="Times New Roman"/>
          <w:sz w:val="28"/>
        </w:rPr>
      </w:pPr>
      <w:r w:rsidRPr="00126373">
        <w:rPr>
          <w:rFonts w:ascii="Times New Roman" w:hAnsi="Times New Roman"/>
          <w:sz w:val="28"/>
        </w:rPr>
        <w:t>– артистизм и уровень сценической культуры;</w:t>
      </w:r>
    </w:p>
    <w:p w:rsidR="008E14E5" w:rsidRPr="00126373" w:rsidRDefault="008E14E5" w:rsidP="008E14E5">
      <w:pPr>
        <w:ind w:left="709"/>
        <w:rPr>
          <w:rFonts w:ascii="Times New Roman" w:hAnsi="Times New Roman"/>
          <w:sz w:val="28"/>
        </w:rPr>
      </w:pPr>
      <w:r w:rsidRPr="00126373">
        <w:rPr>
          <w:rFonts w:ascii="Times New Roman" w:hAnsi="Times New Roman"/>
          <w:sz w:val="28"/>
        </w:rPr>
        <w:t>– интонация и чистота строя, ансамбль.</w:t>
      </w:r>
    </w:p>
    <w:p w:rsidR="0062483C" w:rsidRPr="00126373" w:rsidRDefault="0062483C" w:rsidP="0062483C">
      <w:pPr>
        <w:ind w:left="709"/>
        <w:rPr>
          <w:rFonts w:ascii="Times New Roman" w:hAnsi="Times New Roman"/>
          <w:sz w:val="28"/>
        </w:rPr>
      </w:pPr>
      <w:bookmarkStart w:id="1" w:name="_GoBack"/>
      <w:bookmarkEnd w:id="1"/>
      <w:r>
        <w:rPr>
          <w:rFonts w:ascii="Times New Roman" w:hAnsi="Times New Roman"/>
          <w:sz w:val="28"/>
        </w:rPr>
        <w:t xml:space="preserve"> </w:t>
      </w:r>
    </w:p>
    <w:p w:rsidR="0062483F" w:rsidRPr="0062483C" w:rsidRDefault="0062483F" w:rsidP="0062483C"/>
    <w:sectPr w:rsidR="0062483F" w:rsidRPr="006248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37E5"/>
    <w:rsid w:val="001B201F"/>
    <w:rsid w:val="0062483C"/>
    <w:rsid w:val="0062483F"/>
    <w:rsid w:val="008E14E5"/>
    <w:rsid w:val="00FF3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C3E99BC-7644-4822-9915-6E1F342735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37E5"/>
    <w:pPr>
      <w:spacing w:after="0" w:line="240" w:lineRule="auto"/>
    </w:pPr>
    <w:rPr>
      <w:rFonts w:ascii="Courier New" w:eastAsia="Times New Roman" w:hAnsi="Courier New" w:cs="Times New Roman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8E14E5"/>
    <w:pPr>
      <w:widowControl w:val="0"/>
      <w:autoSpaceDE w:val="0"/>
      <w:autoSpaceDN w:val="0"/>
    </w:pPr>
    <w:rPr>
      <w:rFonts w:ascii="Times New Roman" w:hAnsi="Times New Roman"/>
      <w:color w:val="auto"/>
      <w:sz w:val="28"/>
      <w:szCs w:val="28"/>
      <w:lang w:val="en-US" w:eastAsia="en-US"/>
    </w:rPr>
  </w:style>
  <w:style w:type="character" w:customStyle="1" w:styleId="a4">
    <w:name w:val="Основной текст Знак"/>
    <w:basedOn w:val="a0"/>
    <w:link w:val="a3"/>
    <w:uiPriority w:val="1"/>
    <w:rsid w:val="008E14E5"/>
    <w:rPr>
      <w:rFonts w:ascii="Times New Roman" w:eastAsia="Times New Roman" w:hAnsi="Times New Roman" w:cs="Times New Roman"/>
      <w:sz w:val="28"/>
      <w:szCs w:val="2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4</cp:revision>
  <dcterms:created xsi:type="dcterms:W3CDTF">2024-11-05T15:22:00Z</dcterms:created>
  <dcterms:modified xsi:type="dcterms:W3CDTF">2025-01-28T21:26:00Z</dcterms:modified>
</cp:coreProperties>
</file>